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                      Д О Г О В І Р №________________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>про</w:t>
      </w:r>
      <w:r w:rsidRPr="00603AA4">
        <w:rPr>
          <w:rFonts w:ascii="Times New Roman" w:hAnsi="Times New Roman"/>
          <w:b/>
          <w:sz w:val="24"/>
          <w:szCs w:val="20"/>
        </w:rPr>
        <w:t xml:space="preserve"> </w:t>
      </w: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проведення практики студентів 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>Національного технічного університету України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 «Київський політехнічний інститут</w:t>
      </w:r>
      <w:r w:rsidRPr="00603AA4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03AA4">
        <w:rPr>
          <w:rFonts w:ascii="Times New Roman" w:hAnsi="Times New Roman"/>
          <w:b/>
          <w:sz w:val="24"/>
          <w:szCs w:val="20"/>
          <w:lang w:val="uk-UA"/>
        </w:rPr>
        <w:t>імені  Ігоря Сікорського»</w:t>
      </w:r>
    </w:p>
    <w:p w:rsidR="00DC4FD5" w:rsidRDefault="00DC4FD5" w:rsidP="00271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  <w:lang w:val="uk-UA"/>
        </w:rPr>
      </w:pPr>
    </w:p>
    <w:p w:rsidR="002715BE" w:rsidRPr="00603AA4" w:rsidRDefault="00DC4FD5" w:rsidP="00271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м</w:t>
      </w:r>
      <w:r w:rsidR="002715BE" w:rsidRPr="00603AA4">
        <w:rPr>
          <w:rFonts w:ascii="Times New Roman" w:hAnsi="Times New Roman"/>
          <w:sz w:val="24"/>
          <w:szCs w:val="20"/>
          <w:lang w:val="uk-UA"/>
        </w:rPr>
        <w:t xml:space="preserve">істо  Київ </w:t>
      </w:r>
      <w:r w:rsidR="002715BE" w:rsidRPr="002715BE">
        <w:rPr>
          <w:rFonts w:ascii="Times New Roman" w:hAnsi="Times New Roman"/>
          <w:sz w:val="24"/>
          <w:szCs w:val="20"/>
          <w:lang w:val="uk-UA"/>
        </w:rPr>
        <w:t xml:space="preserve">                                                                                </w:t>
      </w:r>
      <w:r w:rsidR="002715BE" w:rsidRPr="00603AA4">
        <w:rPr>
          <w:rFonts w:ascii="Times New Roman" w:hAnsi="Times New Roman"/>
          <w:sz w:val="24"/>
          <w:szCs w:val="20"/>
          <w:lang w:val="uk-UA"/>
        </w:rPr>
        <w:t>“____”____________20</w:t>
      </w:r>
      <w:r w:rsidR="00E20C7D">
        <w:rPr>
          <w:rFonts w:ascii="Times New Roman" w:hAnsi="Times New Roman"/>
          <w:sz w:val="24"/>
          <w:szCs w:val="20"/>
          <w:lang w:val="uk-UA"/>
        </w:rPr>
        <w:t>__</w:t>
      </w:r>
      <w:r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2715BE" w:rsidRPr="00603AA4">
        <w:rPr>
          <w:rFonts w:ascii="Times New Roman" w:hAnsi="Times New Roman"/>
          <w:sz w:val="24"/>
          <w:szCs w:val="20"/>
          <w:lang w:val="uk-UA"/>
        </w:rPr>
        <w:t xml:space="preserve">р. 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</w:p>
    <w:p w:rsidR="00DC4FD5" w:rsidRDefault="002715BE" w:rsidP="002715BE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  <w:lang w:val="uk-UA"/>
        </w:rPr>
      </w:pPr>
      <w:r w:rsidRPr="00603AA4">
        <w:rPr>
          <w:rFonts w:ascii="Times New Roman" w:hAnsi="Times New Roman"/>
          <w:sz w:val="24"/>
          <w:szCs w:val="20"/>
          <w:lang w:val="uk-UA"/>
        </w:rPr>
        <w:t xml:space="preserve">                      Національний технічний університет України “Київський політехнічний</w:t>
      </w:r>
      <w:r w:rsidRPr="002715BE">
        <w:rPr>
          <w:rFonts w:ascii="Times New Roman" w:hAnsi="Times New Roman"/>
          <w:sz w:val="24"/>
          <w:szCs w:val="20"/>
          <w:lang w:val="uk-UA"/>
        </w:rPr>
        <w:t xml:space="preserve"> </w:t>
      </w:r>
      <w:r w:rsidRPr="00603AA4">
        <w:rPr>
          <w:rFonts w:ascii="Times New Roman" w:hAnsi="Times New Roman"/>
          <w:sz w:val="24"/>
          <w:szCs w:val="20"/>
          <w:lang w:val="uk-UA"/>
        </w:rPr>
        <w:t>інститут</w:t>
      </w: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Pr="00603AA4">
        <w:rPr>
          <w:rFonts w:ascii="Times New Roman" w:hAnsi="Times New Roman"/>
          <w:sz w:val="24"/>
          <w:szCs w:val="20"/>
          <w:lang w:val="uk-UA"/>
        </w:rPr>
        <w:t xml:space="preserve">імені </w:t>
      </w: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Pr="00603AA4">
        <w:rPr>
          <w:rFonts w:ascii="Times New Roman" w:hAnsi="Times New Roman"/>
          <w:sz w:val="24"/>
          <w:szCs w:val="20"/>
          <w:lang w:val="uk-UA"/>
        </w:rPr>
        <w:t xml:space="preserve">Ігоря Сікорського ” в особі </w:t>
      </w:r>
      <w:r w:rsidR="00E20C7D">
        <w:rPr>
          <w:rFonts w:ascii="Times New Roman" w:hAnsi="Times New Roman"/>
          <w:sz w:val="24"/>
          <w:szCs w:val="20"/>
          <w:lang w:val="uk-UA"/>
        </w:rPr>
        <w:t>Д</w:t>
      </w:r>
      <w:r w:rsidRPr="00603AA4">
        <w:rPr>
          <w:rFonts w:ascii="Times New Roman" w:hAnsi="Times New Roman"/>
          <w:bCs/>
          <w:sz w:val="24"/>
          <w:szCs w:val="20"/>
          <w:lang w:val="uk-UA"/>
        </w:rPr>
        <w:t xml:space="preserve">иректора </w:t>
      </w:r>
      <w:r>
        <w:rPr>
          <w:rFonts w:ascii="Times New Roman" w:hAnsi="Times New Roman"/>
          <w:bCs/>
          <w:sz w:val="24"/>
          <w:szCs w:val="20"/>
          <w:lang w:val="uk-UA"/>
        </w:rPr>
        <w:t xml:space="preserve">Інституту телекомунікаційних систем </w:t>
      </w:r>
      <w:r w:rsidR="00E20C7D">
        <w:rPr>
          <w:rFonts w:ascii="Times New Roman" w:hAnsi="Times New Roman"/>
          <w:bCs/>
          <w:sz w:val="24"/>
          <w:szCs w:val="20"/>
          <w:lang w:val="uk-UA"/>
        </w:rPr>
        <w:t>Ільченко Михайла Юхимовича</w:t>
      </w:r>
      <w:r>
        <w:rPr>
          <w:rFonts w:ascii="Times New Roman" w:hAnsi="Times New Roman"/>
          <w:bCs/>
          <w:sz w:val="24"/>
          <w:szCs w:val="20"/>
          <w:lang w:val="uk-UA"/>
        </w:rPr>
        <w:t xml:space="preserve">, </w:t>
      </w:r>
      <w:r w:rsidRPr="00603AA4">
        <w:rPr>
          <w:rFonts w:ascii="Times New Roman" w:hAnsi="Times New Roman"/>
          <w:sz w:val="24"/>
          <w:szCs w:val="20"/>
          <w:lang w:val="uk-UA"/>
        </w:rPr>
        <w:t>діючого на підставі доручення ректора №</w:t>
      </w:r>
      <w:r w:rsidRPr="002715BE"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E20C7D">
        <w:rPr>
          <w:rFonts w:ascii="Times New Roman" w:hAnsi="Times New Roman"/>
          <w:sz w:val="24"/>
          <w:szCs w:val="20"/>
          <w:lang w:val="uk-UA"/>
        </w:rPr>
        <w:t>__</w:t>
      </w:r>
      <w:r w:rsidR="00DC4FD5">
        <w:rPr>
          <w:rFonts w:ascii="Times New Roman" w:hAnsi="Times New Roman"/>
          <w:sz w:val="24"/>
          <w:szCs w:val="20"/>
          <w:lang w:val="uk-UA"/>
        </w:rPr>
        <w:t xml:space="preserve"> від </w:t>
      </w:r>
      <w:r w:rsidR="00E20C7D">
        <w:rPr>
          <w:rFonts w:ascii="Times New Roman" w:hAnsi="Times New Roman"/>
          <w:sz w:val="24"/>
          <w:szCs w:val="20"/>
          <w:lang w:val="uk-UA"/>
        </w:rPr>
        <w:t>__</w:t>
      </w:r>
      <w:r w:rsidR="00DC4FD5">
        <w:rPr>
          <w:rFonts w:ascii="Times New Roman" w:hAnsi="Times New Roman"/>
          <w:sz w:val="24"/>
          <w:szCs w:val="20"/>
          <w:lang w:val="uk-UA"/>
        </w:rPr>
        <w:t>.</w:t>
      </w:r>
      <w:r w:rsidR="00E20C7D">
        <w:rPr>
          <w:rFonts w:ascii="Times New Roman" w:hAnsi="Times New Roman"/>
          <w:sz w:val="24"/>
          <w:szCs w:val="20"/>
          <w:lang w:val="uk-UA"/>
        </w:rPr>
        <w:t>__</w:t>
      </w:r>
      <w:r w:rsidR="00DC4FD5">
        <w:rPr>
          <w:rFonts w:ascii="Times New Roman" w:hAnsi="Times New Roman"/>
          <w:sz w:val="24"/>
          <w:szCs w:val="20"/>
          <w:lang w:val="uk-UA"/>
        </w:rPr>
        <w:t>.20</w:t>
      </w:r>
      <w:r w:rsidR="00E20C7D">
        <w:rPr>
          <w:rFonts w:ascii="Times New Roman" w:hAnsi="Times New Roman"/>
          <w:sz w:val="24"/>
          <w:szCs w:val="20"/>
          <w:lang w:val="uk-UA"/>
        </w:rPr>
        <w:t>__</w:t>
      </w:r>
      <w:r w:rsidR="00DC4FD5">
        <w:rPr>
          <w:rFonts w:ascii="Times New Roman" w:hAnsi="Times New Roman"/>
          <w:sz w:val="24"/>
          <w:szCs w:val="20"/>
          <w:lang w:val="uk-UA"/>
        </w:rPr>
        <w:t xml:space="preserve"> р</w:t>
      </w:r>
      <w:r w:rsidR="00E20C7D">
        <w:rPr>
          <w:rFonts w:ascii="Times New Roman" w:hAnsi="Times New Roman"/>
          <w:sz w:val="24"/>
          <w:szCs w:val="20"/>
          <w:lang w:val="uk-UA"/>
        </w:rPr>
        <w:t>.</w:t>
      </w:r>
      <w:r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DC4FD5" w:rsidRPr="00603AA4">
        <w:rPr>
          <w:rFonts w:ascii="Times New Roman" w:hAnsi="Times New Roman"/>
          <w:sz w:val="24"/>
          <w:szCs w:val="20"/>
          <w:lang w:val="uk-UA"/>
        </w:rPr>
        <w:t>та</w:t>
      </w:r>
      <w:r w:rsidR="00DC4FD5">
        <w:rPr>
          <w:rFonts w:ascii="Times New Roman" w:hAnsi="Times New Roman"/>
          <w:sz w:val="24"/>
          <w:szCs w:val="20"/>
          <w:lang w:val="uk-UA"/>
        </w:rPr>
        <w:t xml:space="preserve"> _______________________________________</w:t>
      </w:r>
      <w:r w:rsidR="00E20C7D">
        <w:rPr>
          <w:rFonts w:ascii="Times New Roman" w:hAnsi="Times New Roman"/>
          <w:sz w:val="24"/>
          <w:szCs w:val="20"/>
          <w:lang w:val="uk-UA"/>
        </w:rPr>
        <w:t>____________________________________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(повна назва підприємства , установи, тощо)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6210"/>
        <w:gridCol w:w="2700"/>
      </w:tblGrid>
      <w:tr w:rsidR="002715BE" w:rsidRPr="00603AA4" w:rsidTr="00E2151F">
        <w:tc>
          <w:tcPr>
            <w:tcW w:w="1150" w:type="dxa"/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в особі,</w:t>
            </w:r>
          </w:p>
        </w:tc>
        <w:tc>
          <w:tcPr>
            <w:tcW w:w="6210" w:type="dxa"/>
            <w:tcBorders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діючого на підставі</w:t>
            </w:r>
          </w:p>
        </w:tc>
      </w:tr>
    </w:tbl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</w:t>
      </w:r>
      <w:r w:rsidRPr="00603AA4">
        <w:rPr>
          <w:rFonts w:ascii="Times New Roman" w:hAnsi="Times New Roman"/>
          <w:sz w:val="20"/>
          <w:szCs w:val="20"/>
          <w:lang w:val="uk-UA"/>
        </w:rPr>
        <w:t>(посада, прізвище, ім`я по-батькові)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900"/>
        <w:gridCol w:w="2276"/>
      </w:tblGrid>
      <w:tr w:rsidR="002715BE" w:rsidRPr="00603AA4" w:rsidTr="00E2151F">
        <w:tc>
          <w:tcPr>
            <w:tcW w:w="7900" w:type="dxa"/>
            <w:tcBorders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2276" w:type="dxa"/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уклали договір:</w:t>
            </w:r>
          </w:p>
        </w:tc>
      </w:tr>
    </w:tbl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>1. П І Д П Р И Є М С Т В О  зобов`язується: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sz w:val="24"/>
          <w:szCs w:val="20"/>
          <w:lang w:val="uk-UA"/>
        </w:rPr>
        <w:t>1.1. Прийняти студентів на практику згідно з календарним планом:</w:t>
      </w:r>
      <w:r w:rsidRPr="00603AA4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603AA4">
        <w:rPr>
          <w:rFonts w:ascii="Times New Roman" w:hAnsi="Times New Roman"/>
          <w:sz w:val="24"/>
          <w:szCs w:val="20"/>
          <w:lang w:val="uk-UA"/>
        </w:rPr>
        <w:t xml:space="preserve"> </w:t>
      </w:r>
    </w:p>
    <w:tbl>
      <w:tblPr>
        <w:tblW w:w="9899" w:type="dxa"/>
        <w:tblInd w:w="1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731"/>
        <w:gridCol w:w="708"/>
        <w:gridCol w:w="1701"/>
        <w:gridCol w:w="1080"/>
        <w:gridCol w:w="1170"/>
        <w:gridCol w:w="1061"/>
        <w:gridCol w:w="1008"/>
      </w:tblGrid>
      <w:tr w:rsidR="002715BE" w:rsidRPr="00603AA4" w:rsidTr="00DC4FD5">
        <w:tc>
          <w:tcPr>
            <w:tcW w:w="31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715BE" w:rsidRPr="00603AA4" w:rsidRDefault="00DC4FD5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Напрям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Курс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Вид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Кількість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Термін</w:t>
            </w:r>
          </w:p>
        </w:tc>
      </w:tr>
      <w:tr w:rsidR="002715BE" w:rsidRPr="00603AA4" w:rsidTr="00DC4FD5">
        <w:tc>
          <w:tcPr>
            <w:tcW w:w="1440" w:type="dxa"/>
            <w:tcBorders>
              <w:left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шифр</w:t>
            </w:r>
          </w:p>
        </w:tc>
        <w:tc>
          <w:tcPr>
            <w:tcW w:w="1731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назва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практики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студентів</w:t>
            </w:r>
          </w:p>
        </w:tc>
        <w:tc>
          <w:tcPr>
            <w:tcW w:w="2069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практики</w:t>
            </w:r>
          </w:p>
        </w:tc>
      </w:tr>
      <w:tr w:rsidR="002715BE" w:rsidRPr="00603AA4" w:rsidTr="00DC4FD5">
        <w:tc>
          <w:tcPr>
            <w:tcW w:w="1440" w:type="dxa"/>
            <w:tcBorders>
              <w:left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731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заявлено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прийнято</w:t>
            </w:r>
          </w:p>
        </w:tc>
        <w:tc>
          <w:tcPr>
            <w:tcW w:w="1061" w:type="dxa"/>
            <w:tcBorders>
              <w:left w:val="nil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початок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кінець</w:t>
            </w:r>
          </w:p>
        </w:tc>
      </w:tr>
      <w:tr w:rsidR="002715BE" w:rsidRPr="00603AA4" w:rsidTr="00DC4FD5"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1</w:t>
            </w:r>
          </w:p>
        </w:tc>
        <w:tc>
          <w:tcPr>
            <w:tcW w:w="173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5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6</w:t>
            </w:r>
          </w:p>
        </w:tc>
        <w:tc>
          <w:tcPr>
            <w:tcW w:w="106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8</w:t>
            </w:r>
          </w:p>
        </w:tc>
      </w:tr>
      <w:tr w:rsidR="00433BF9" w:rsidRPr="00603AA4" w:rsidTr="00DC4FD5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33BF9" w:rsidRDefault="00433BF9">
            <w:pPr>
              <w:pStyle w:val="TableParagraph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</w:t>
            </w:r>
          </w:p>
        </w:tc>
        <w:tc>
          <w:tcPr>
            <w:tcW w:w="1731" w:type="dxa"/>
            <w:tcBorders>
              <w:left w:val="nil"/>
              <w:right w:val="single" w:sz="6" w:space="0" w:color="auto"/>
            </w:tcBorders>
          </w:tcPr>
          <w:p w:rsidR="00433BF9" w:rsidRDefault="00433BF9">
            <w:pPr>
              <w:pStyle w:val="TableParagraph"/>
              <w:rPr>
                <w:lang w:eastAsia="ar-SA"/>
              </w:rPr>
            </w:pPr>
            <w:r>
              <w:rPr>
                <w:lang w:eastAsia="ar-SA"/>
              </w:rPr>
              <w:t>Телекомунікації та радіотехніка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433BF9" w:rsidRPr="00433BF9" w:rsidRDefault="00433BF9" w:rsidP="0043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Cs w:val="20"/>
                <w:lang w:val="uk-UA"/>
              </w:rPr>
              <w:t>І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433BF9" w:rsidRPr="00603AA4" w:rsidRDefault="00433BF9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переддипломна</w:t>
            </w:r>
          </w:p>
        </w:tc>
        <w:tc>
          <w:tcPr>
            <w:tcW w:w="1080" w:type="dxa"/>
            <w:tcBorders>
              <w:left w:val="nil"/>
            </w:tcBorders>
          </w:tcPr>
          <w:p w:rsidR="00433BF9" w:rsidRPr="00603AA4" w:rsidRDefault="00433BF9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33BF9" w:rsidRPr="00603AA4" w:rsidRDefault="00433BF9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3BF9" w:rsidRPr="00603AA4" w:rsidRDefault="00433BF9" w:rsidP="0043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33BF9" w:rsidRPr="00603AA4" w:rsidRDefault="00433BF9" w:rsidP="0043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</w:tr>
      <w:tr w:rsidR="002715BE" w:rsidRPr="00603AA4" w:rsidTr="00DC4FD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</w:tr>
    </w:tbl>
    <w:p w:rsidR="00DC4FD5" w:rsidRDefault="00DC4FD5" w:rsidP="002715BE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715BE" w:rsidRPr="00603AA4" w:rsidRDefault="002715BE" w:rsidP="002715BE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</w:rPr>
        <w:t>1</w:t>
      </w: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603AA4">
        <w:rPr>
          <w:rFonts w:ascii="Times New Roman" w:hAnsi="Times New Roman"/>
          <w:color w:val="000000"/>
          <w:sz w:val="24"/>
          <w:szCs w:val="24"/>
        </w:rPr>
        <w:t>2</w:t>
      </w: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. Призначити наказом кваліфікованих фахівців для керівництва практикою.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  <w:bookmarkStart w:id="0" w:name="_GoBack"/>
      <w:bookmarkEnd w:id="0"/>
    </w:p>
    <w:p w:rsidR="002715BE" w:rsidRPr="00603AA4" w:rsidRDefault="002715BE" w:rsidP="002715B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1.9.  Додаткові умови__________________________________________________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715BE" w:rsidRPr="00603AA4" w:rsidRDefault="002715BE" w:rsidP="002715B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uk-UA"/>
        </w:rPr>
      </w:pPr>
      <w:r w:rsidRPr="00603AA4">
        <w:rPr>
          <w:rFonts w:ascii="Times New Roman" w:hAnsi="Times New Roman"/>
          <w:b/>
          <w:color w:val="000000"/>
          <w:sz w:val="24"/>
          <w:szCs w:val="24"/>
          <w:lang w:val="uk-UA"/>
        </w:rPr>
        <w:t>2. Вищий навчальний заклад зобов’язується:</w:t>
      </w:r>
    </w:p>
    <w:p w:rsidR="002715BE" w:rsidRPr="00603AA4" w:rsidRDefault="002715BE" w:rsidP="002715BE">
      <w:pPr>
        <w:widowControl w:val="0"/>
        <w:numPr>
          <w:ilvl w:val="1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2715BE" w:rsidRPr="00603AA4" w:rsidRDefault="002715BE" w:rsidP="002715BE">
      <w:pPr>
        <w:widowControl w:val="0"/>
        <w:numPr>
          <w:ilvl w:val="1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2715BE" w:rsidRPr="00603AA4" w:rsidRDefault="002715BE" w:rsidP="002715BE">
      <w:pPr>
        <w:widowControl w:val="0"/>
        <w:numPr>
          <w:ilvl w:val="1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 xml:space="preserve">2.4. Навчальний заклад зобов'язується не розголошувати використану інформацію про </w:t>
      </w: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діяльність підприємства через знищення курсових, дипломних робіт та звітів у встановленому порядку.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  <w:tab w:val="left" w:leader="underscore" w:pos="963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2.5. Додаткові умови____________________________________________________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715BE" w:rsidRPr="00603AA4" w:rsidRDefault="002715BE" w:rsidP="002715B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uk-UA"/>
        </w:rPr>
      </w:pPr>
      <w:r w:rsidRPr="00603AA4">
        <w:rPr>
          <w:rFonts w:ascii="Times New Roman" w:hAnsi="Times New Roman"/>
          <w:b/>
          <w:color w:val="000000"/>
          <w:sz w:val="24"/>
          <w:szCs w:val="24"/>
          <w:lang w:val="uk-UA"/>
        </w:rPr>
        <w:t>3.</w:t>
      </w:r>
      <w:r w:rsidRPr="00603AA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договору: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3.4. Договір складений у двох примірниках: по одному – базі практики і вищому навчальному закладу.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3.5.</w:t>
      </w: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ab/>
        <w:t>Місцезнаходження:</w:t>
      </w:r>
    </w:p>
    <w:p w:rsidR="00DC4FD5" w:rsidRDefault="008E484E" w:rsidP="002715BE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484E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pict>
          <v:line id="Прямая соединительная линия 1" o:spid="_x0000_s1026" style="position:absolute;z-index:251658240;visibility:visible" from="110.15pt,16.25pt" to="452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"/>
        </w:pict>
      </w:r>
      <w:r w:rsidR="002715BE" w:rsidRPr="00603AA4">
        <w:rPr>
          <w:rFonts w:ascii="Times New Roman" w:hAnsi="Times New Roman"/>
          <w:color w:val="000000"/>
          <w:sz w:val="24"/>
          <w:szCs w:val="24"/>
          <w:lang w:val="uk-UA"/>
        </w:rPr>
        <w:t xml:space="preserve">навчальний заклад: </w:t>
      </w:r>
      <w:r w:rsidR="00DC4FD5" w:rsidRPr="00DC4FD5">
        <w:rPr>
          <w:rFonts w:ascii="Times New Roman" w:hAnsi="Times New Roman"/>
          <w:i/>
          <w:color w:val="000000"/>
          <w:sz w:val="24"/>
          <w:szCs w:val="24"/>
          <w:lang w:val="uk-UA"/>
        </w:rPr>
        <w:t>КПІ ім. Ігоря Сікорського, Інститут телекомунікаційних систем</w:t>
      </w:r>
      <w:r w:rsidR="00DC4FD5" w:rsidRPr="00DC4FD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2715BE" w:rsidRPr="00C93CE6" w:rsidRDefault="002715BE" w:rsidP="002715BE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0"/>
          <w:szCs w:val="20"/>
          <w:lang w:val="uk-UA"/>
        </w:rPr>
      </w:pPr>
      <w:r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03056</w:t>
      </w:r>
      <w:r w:rsidR="00A91658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,</w:t>
      </w:r>
      <w:r w:rsidR="00A91658" w:rsidRPr="00DC4FD5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="00A91658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м.Київ</w:t>
      </w:r>
      <w:proofErr w:type="spellEnd"/>
      <w:r w:rsidR="00A91658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 xml:space="preserve">, </w:t>
      </w:r>
      <w:r w:rsidR="00DC4FD5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пров. Індустріальний 2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база практики:  ______________________________________________________________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6926"/>
        </w:tabs>
        <w:autoSpaceDE w:val="0"/>
        <w:autoSpaceDN w:val="0"/>
        <w:adjustRightInd w:val="0"/>
        <w:spacing w:after="0" w:line="240" w:lineRule="auto"/>
        <w:ind w:firstLine="277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C4FD5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  <w:r w:rsidRPr="00603AA4">
        <w:rPr>
          <w:rFonts w:ascii="Times New Roman" w:hAnsi="Times New Roman"/>
          <w:sz w:val="24"/>
          <w:szCs w:val="20"/>
          <w:lang w:val="uk-UA"/>
        </w:rPr>
        <w:t xml:space="preserve">      </w:t>
      </w:r>
    </w:p>
    <w:p w:rsidR="00DC4FD5" w:rsidRDefault="00DC4FD5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</w:p>
    <w:p w:rsidR="002715BE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  <w:r w:rsidRPr="00603AA4">
        <w:rPr>
          <w:rFonts w:ascii="Times New Roman" w:hAnsi="Times New Roman"/>
          <w:sz w:val="24"/>
          <w:szCs w:val="20"/>
          <w:lang w:val="uk-UA"/>
        </w:rPr>
        <w:t>Договір підписали:</w:t>
      </w:r>
    </w:p>
    <w:p w:rsidR="00DC4FD5" w:rsidRPr="00603AA4" w:rsidRDefault="00DC4FD5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C4FD5" w:rsidTr="00DC4FD5">
        <w:tc>
          <w:tcPr>
            <w:tcW w:w="4927" w:type="dxa"/>
          </w:tcPr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Від КПІ ім. Ігоря Сікорського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DC4FD5" w:rsidRDefault="00E20C7D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</w:t>
            </w:r>
            <w:r w:rsidR="00DC4FD5">
              <w:rPr>
                <w:rFonts w:ascii="Times New Roman" w:hAnsi="Times New Roman"/>
                <w:sz w:val="24"/>
                <w:szCs w:val="20"/>
                <w:lang w:val="uk-UA"/>
              </w:rPr>
              <w:t>иректор ІТС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__________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___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(</w:t>
            </w:r>
            <w:r w:rsidR="00E20C7D">
              <w:rPr>
                <w:rFonts w:ascii="Times New Roman" w:hAnsi="Times New Roman"/>
                <w:sz w:val="24"/>
                <w:szCs w:val="20"/>
                <w:lang w:val="uk-UA"/>
              </w:rPr>
              <w:t>Михайло ІЛЬЧЕНКО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)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C4FD5">
              <w:rPr>
                <w:rFonts w:ascii="Times New Roman" w:hAnsi="Times New Roman"/>
                <w:sz w:val="20"/>
                <w:szCs w:val="20"/>
                <w:lang w:val="uk-UA"/>
              </w:rPr>
              <w:t>м.п</w:t>
            </w:r>
            <w:proofErr w:type="spellEnd"/>
            <w:r w:rsidRPr="00DC4F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C4FD5" w:rsidRPr="00DC4FD5" w:rsidRDefault="00DC4FD5" w:rsidP="00E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“_____”____________20</w:t>
            </w:r>
            <w:r w:rsidR="00E20C7D">
              <w:rPr>
                <w:rFonts w:ascii="Times New Roman" w:hAnsi="Times New Roman"/>
                <w:sz w:val="24"/>
                <w:szCs w:val="20"/>
                <w:lang w:val="uk-UA"/>
              </w:rPr>
              <w:t>__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р.</w:t>
            </w:r>
          </w:p>
        </w:tc>
        <w:tc>
          <w:tcPr>
            <w:tcW w:w="4928" w:type="dxa"/>
          </w:tcPr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Від підприємства 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Керівник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____________(____________)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DC4FD5">
              <w:rPr>
                <w:rFonts w:ascii="Times New Roman" w:hAnsi="Times New Roman"/>
                <w:sz w:val="20"/>
                <w:szCs w:val="20"/>
                <w:lang w:val="uk-UA"/>
              </w:rPr>
              <w:t>м.п</w:t>
            </w:r>
            <w:proofErr w:type="spellEnd"/>
            <w:r w:rsidRPr="00DC4F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DC4FD5" w:rsidRDefault="00DC4FD5" w:rsidP="00E2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“_____”____________20</w:t>
            </w:r>
            <w:r w:rsidR="00E20C7D">
              <w:rPr>
                <w:rFonts w:ascii="Times New Roman" w:hAnsi="Times New Roman"/>
                <w:sz w:val="24"/>
                <w:szCs w:val="20"/>
                <w:lang w:val="uk-UA"/>
              </w:rPr>
              <w:t>__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</w:tr>
    </w:tbl>
    <w:p w:rsidR="002715BE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</w:p>
    <w:sectPr w:rsidR="002715BE" w:rsidSect="008E4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CF8"/>
    <w:multiLevelType w:val="multilevel"/>
    <w:tmpl w:val="F8EAC452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715BE"/>
    <w:rsid w:val="002715BE"/>
    <w:rsid w:val="00367AFD"/>
    <w:rsid w:val="00433BF9"/>
    <w:rsid w:val="006C3F56"/>
    <w:rsid w:val="008E484E"/>
    <w:rsid w:val="00A91658"/>
    <w:rsid w:val="00C93CE6"/>
    <w:rsid w:val="00DC4FD5"/>
    <w:rsid w:val="00E20C7D"/>
    <w:rsid w:val="00F8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B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7AFD"/>
    <w:pPr>
      <w:numPr>
        <w:numId w:val="1"/>
      </w:num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D"/>
    <w:pPr>
      <w:numPr>
        <w:ilvl w:val="1"/>
        <w:numId w:val="1"/>
      </w:num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autoRedefine/>
    <w:unhideWhenUsed/>
    <w:qFormat/>
    <w:rsid w:val="006C3F56"/>
    <w:pPr>
      <w:keepNext/>
      <w:keepLines/>
      <w:numPr>
        <w:ilvl w:val="2"/>
        <w:numId w:val="1"/>
      </w:numPr>
      <w:spacing w:before="280" w:after="240" w:line="360" w:lineRule="auto"/>
      <w:jc w:val="both"/>
      <w:outlineLvl w:val="2"/>
    </w:pPr>
    <w:rPr>
      <w:rFonts w:ascii="Times New Roman" w:eastAsiaTheme="majorEastAsia" w:hAnsi="Times New Roman" w:cstheme="majorBidi"/>
      <w:i/>
      <w:iCs/>
      <w:color w:val="0D0D0D" w:themeColor="text1" w:themeTint="F2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D"/>
    <w:pPr>
      <w:numPr>
        <w:ilvl w:val="3"/>
        <w:numId w:val="1"/>
      </w:numPr>
      <w:pBdr>
        <w:left w:val="single" w:sz="4" w:space="2" w:color="C0504D"/>
        <w:bottom w:val="single" w:sz="4" w:space="2" w:color="C0504D"/>
      </w:pBdr>
      <w:spacing w:before="200" w:after="100" w:line="240" w:lineRule="auto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D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 w:line="240" w:lineRule="auto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D"/>
    <w:pPr>
      <w:numPr>
        <w:ilvl w:val="5"/>
        <w:numId w:val="1"/>
      </w:num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D"/>
    <w:pPr>
      <w:numPr>
        <w:ilvl w:val="6"/>
        <w:numId w:val="1"/>
      </w:num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D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D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7AFD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6C3F56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367AFD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367AFD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367AF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AF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367AFD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367AF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367AFD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367AFD"/>
    <w:rPr>
      <w:b/>
      <w:bCs/>
      <w:spacing w:val="0"/>
    </w:rPr>
  </w:style>
  <w:style w:type="character" w:styleId="a9">
    <w:name w:val="Emphasis"/>
    <w:uiPriority w:val="20"/>
    <w:qFormat/>
    <w:rsid w:val="00367AF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367A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A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AFD"/>
    <w:rPr>
      <w:i/>
      <w:iCs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367AFD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367A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367AFD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367AF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67AF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67AF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367AF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367AF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67AFD"/>
    <w:pPr>
      <w:outlineLvl w:val="9"/>
    </w:pPr>
    <w:rPr>
      <w:lang w:eastAsia="uk-UA" w:bidi="en-US"/>
    </w:rPr>
  </w:style>
  <w:style w:type="table" w:styleId="af4">
    <w:name w:val="Table Grid"/>
    <w:basedOn w:val="a1"/>
    <w:uiPriority w:val="59"/>
    <w:rsid w:val="00DC4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33B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B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7AFD"/>
    <w:pPr>
      <w:numPr>
        <w:numId w:val="1"/>
      </w:num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D"/>
    <w:pPr>
      <w:numPr>
        <w:ilvl w:val="1"/>
        <w:numId w:val="1"/>
      </w:num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autoRedefine/>
    <w:unhideWhenUsed/>
    <w:qFormat/>
    <w:rsid w:val="006C3F56"/>
    <w:pPr>
      <w:keepNext/>
      <w:keepLines/>
      <w:numPr>
        <w:ilvl w:val="2"/>
        <w:numId w:val="1"/>
      </w:numPr>
      <w:spacing w:before="280" w:after="240" w:line="360" w:lineRule="auto"/>
      <w:jc w:val="both"/>
      <w:outlineLvl w:val="2"/>
    </w:pPr>
    <w:rPr>
      <w:rFonts w:ascii="Times New Roman" w:eastAsiaTheme="majorEastAsia" w:hAnsi="Times New Roman" w:cstheme="majorBidi"/>
      <w:i/>
      <w:iCs/>
      <w:color w:val="0D0D0D" w:themeColor="text1" w:themeTint="F2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D"/>
    <w:pPr>
      <w:numPr>
        <w:ilvl w:val="3"/>
        <w:numId w:val="1"/>
      </w:numPr>
      <w:pBdr>
        <w:left w:val="single" w:sz="4" w:space="2" w:color="C0504D"/>
        <w:bottom w:val="single" w:sz="4" w:space="2" w:color="C0504D"/>
      </w:pBdr>
      <w:spacing w:before="200" w:after="100" w:line="240" w:lineRule="auto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D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 w:line="240" w:lineRule="auto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D"/>
    <w:pPr>
      <w:numPr>
        <w:ilvl w:val="5"/>
        <w:numId w:val="1"/>
      </w:num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D"/>
    <w:pPr>
      <w:numPr>
        <w:ilvl w:val="6"/>
        <w:numId w:val="1"/>
      </w:num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D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D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7AFD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6C3F56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367AFD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367AFD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367AF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AF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367AFD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367AF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367AFD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367AFD"/>
    <w:rPr>
      <w:b/>
      <w:bCs/>
      <w:spacing w:val="0"/>
    </w:rPr>
  </w:style>
  <w:style w:type="character" w:styleId="a9">
    <w:name w:val="Emphasis"/>
    <w:uiPriority w:val="20"/>
    <w:qFormat/>
    <w:rsid w:val="00367AF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367A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A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AFD"/>
    <w:rPr>
      <w:i/>
      <w:iCs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367AFD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367A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367AFD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367AF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67AF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67AF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367AF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367AF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67AFD"/>
    <w:pPr>
      <w:outlineLvl w:val="9"/>
    </w:pPr>
    <w:rPr>
      <w:lang w:eastAsia="uk-UA" w:bidi="en-US"/>
    </w:rPr>
  </w:style>
  <w:style w:type="table" w:styleId="af4">
    <w:name w:val="Table Grid"/>
    <w:basedOn w:val="a1"/>
    <w:uiPriority w:val="59"/>
    <w:rsid w:val="00DC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3B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Гетьман</dc:creator>
  <cp:lastModifiedBy>гетьман</cp:lastModifiedBy>
  <cp:revision>3</cp:revision>
  <dcterms:created xsi:type="dcterms:W3CDTF">2019-05-14T12:32:00Z</dcterms:created>
  <dcterms:modified xsi:type="dcterms:W3CDTF">2020-04-30T19:52:00Z</dcterms:modified>
</cp:coreProperties>
</file>