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280EF033" w:rsidR="00AE41A6" w:rsidRPr="008148A3" w:rsidRDefault="00B45642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218EF8" wp14:editId="0276B403">
                  <wp:extent cx="610870" cy="605790"/>
                  <wp:effectExtent l="0" t="0" r="0" b="3810"/>
                  <wp:docPr id="3" name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3C03AF55" w14:textId="762CD15B" w:rsidR="00B45642" w:rsidRPr="00B45642" w:rsidRDefault="00023A2A" w:rsidP="00B45642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і</w:t>
            </w:r>
            <w:r w:rsidR="00B45642" w:rsidRPr="00B45642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нформаційно- комунікаційних</w:t>
            </w:r>
          </w:p>
          <w:p w14:paraId="704B2463" w14:textId="746A3315" w:rsidR="00AE41A6" w:rsidRPr="00455545" w:rsidRDefault="00B45642" w:rsidP="00B45642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B45642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технологій та систем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538EC4DF" w14:textId="77777777" w:rsidR="00F42387" w:rsidRDefault="00F42387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</w:p>
          <w:p w14:paraId="751B70C6" w14:textId="13819EA2" w:rsidR="007E3190" w:rsidRDefault="00BB1268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Методи</w:t>
            </w:r>
            <w:r w:rsidR="00F42387" w:rsidRPr="00F42387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 кодування 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мультимедійної інформації</w:t>
            </w:r>
          </w:p>
          <w:p w14:paraId="47F80AAD" w14:textId="77777777" w:rsidR="00F42387" w:rsidRDefault="00F42387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</w:p>
          <w:p w14:paraId="46D36ADD" w14:textId="00FB6901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0308F803" w:rsidR="004A6336" w:rsidRPr="00023A2A" w:rsidRDefault="00F42387" w:rsidP="00F42387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Другий (магістерський) </w:t>
            </w:r>
          </w:p>
        </w:tc>
      </w:tr>
      <w:tr w:rsidR="00557C09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557C09" w:rsidRPr="005251A5" w:rsidRDefault="00557C09" w:rsidP="00557C0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1C1565AA" w:rsidR="00557C09" w:rsidRPr="00023A2A" w:rsidRDefault="00557C09" w:rsidP="00557C0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ru-RU"/>
              </w:rPr>
              <w:t>17 Електроніка, автоматизація та електронні комунікації</w:t>
            </w:r>
          </w:p>
        </w:tc>
      </w:tr>
      <w:tr w:rsidR="00557C09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557C09" w:rsidRPr="005251A5" w:rsidRDefault="00557C09" w:rsidP="00557C0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58FC1311" w:rsidR="00557C09" w:rsidRPr="00023A2A" w:rsidRDefault="00557C09" w:rsidP="00557C0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eastAsia="ru-RU"/>
              </w:rPr>
              <w:t>172 Електронні комунікації та радіотехніка</w:t>
            </w:r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7220CC02" w:rsidR="004A6336" w:rsidRPr="00023A2A" w:rsidRDefault="00845461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Інформаційно-комунікаційні технології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045F716A" w:rsidR="004A6336" w:rsidRPr="00023A2A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Вибірков</w:t>
            </w:r>
            <w:r w:rsidR="007244E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023A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567BC85" w:rsidR="00894491" w:rsidRPr="00023A2A" w:rsidRDefault="00306C33" w:rsidP="0084546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о</w:t>
            </w:r>
            <w:r w:rsidR="0089449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чна(денна)/заочна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023A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4CDCCE2" w:rsidR="007244E1" w:rsidRPr="00023A2A" w:rsidRDefault="00023A2A" w:rsidP="00023A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рік перший</w:t>
            </w:r>
            <w:r w:rsidR="007244E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весняний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4B4CCAE6" w:rsidR="004A6336" w:rsidRPr="00023A2A" w:rsidRDefault="002F3035" w:rsidP="00AF2E7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5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кредитів</w:t>
            </w:r>
            <w:proofErr w:type="spellEnd"/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ЄКТС</w:t>
            </w:r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, з них </w:t>
            </w:r>
            <w:proofErr w:type="spellStart"/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лекції</w:t>
            </w:r>
            <w:proofErr w:type="spellEnd"/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F2E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45</w:t>
            </w:r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годин, </w:t>
            </w:r>
            <w:proofErr w:type="spellStart"/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практичні</w:t>
            </w:r>
            <w:proofErr w:type="spellEnd"/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заняття</w:t>
            </w:r>
            <w:proofErr w:type="spellEnd"/>
            <w:r w:rsidR="00023A2A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AF2E7E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>27 годин</w:t>
            </w:r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023A2A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1B2FA258" w14:textId="77777777" w:rsidR="00023A2A" w:rsidRPr="00035C55" w:rsidRDefault="00023A2A" w:rsidP="0002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35C55">
              <w:rPr>
                <w:rFonts w:ascii="Calibri" w:hAnsi="Calibri"/>
                <w:sz w:val="22"/>
              </w:rPr>
              <w:t>Модульна контрольна робота</w:t>
            </w:r>
          </w:p>
          <w:p w14:paraId="3CADA6BC" w14:textId="6D4B2011" w:rsidR="007244E1" w:rsidRPr="00023A2A" w:rsidRDefault="00845461" w:rsidP="00023A2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Іспит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30F49983" w:rsidR="004A6336" w:rsidRPr="00023A2A" w:rsidRDefault="00023A2A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035C55">
              <w:rPr>
                <w:rFonts w:ascii="Calibri" w:hAnsi="Calibri"/>
                <w:sz w:val="22"/>
              </w:rPr>
              <w:t>Згідно з розкладом</w:t>
            </w:r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4A12EA38" w:rsidR="004A6336" w:rsidRPr="00023A2A" w:rsidRDefault="00306C33" w:rsidP="0084546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77496C9D" w:rsidR="004A6336" w:rsidRPr="00023A2A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Лектор</w:t>
            </w:r>
            <w:r w:rsidR="004A6336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к.т.н</w:t>
            </w:r>
            <w:proofErr w:type="spellEnd"/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4A6336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доцент</w:t>
            </w:r>
            <w:r w:rsidR="004A6336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Астраханцев А.А.</w:t>
            </w:r>
            <w:r w:rsidR="006F5C29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063-707-78-63, </w:t>
            </w:r>
            <w:hyperlink r:id="rId13" w:history="1">
              <w:r w:rsidR="00845461" w:rsidRPr="00023A2A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en-US"/>
                </w:rPr>
                <w:t>andrii</w:t>
              </w:r>
              <w:r w:rsidR="00845461" w:rsidRPr="00023A2A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ru-RU"/>
                </w:rPr>
                <w:t>.</w:t>
              </w:r>
              <w:r w:rsidR="00845461" w:rsidRPr="00023A2A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en-US"/>
                </w:rPr>
                <w:t>astrakhantsev</w:t>
              </w:r>
              <w:r w:rsidR="00845461" w:rsidRPr="00023A2A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ru-RU"/>
                </w:rPr>
                <w:t>@</w:t>
              </w:r>
              <w:r w:rsidR="00845461" w:rsidRPr="00023A2A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en-US"/>
                </w:rPr>
                <w:t>nure</w:t>
              </w:r>
              <w:r w:rsidR="00845461" w:rsidRPr="00023A2A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ru-RU"/>
                </w:rPr>
                <w:t>.</w:t>
              </w:r>
              <w:proofErr w:type="spellStart"/>
              <w:r w:rsidR="00845461" w:rsidRPr="00023A2A">
                <w:rPr>
                  <w:rStyle w:val="Hyperlink"/>
                  <w:rFonts w:asciiTheme="minorHAnsi" w:hAnsiTheme="minorHAnsi"/>
                  <w:color w:val="000000" w:themeColor="text1"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  <w:p w14:paraId="1D513C6D" w14:textId="50AABC3D" w:rsidR="004A6336" w:rsidRPr="00023A2A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Практичні / Семінарські: </w:t>
            </w:r>
            <w:proofErr w:type="spellStart"/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к.т.н</w:t>
            </w:r>
            <w:proofErr w:type="spellEnd"/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., доцент, Астраханцев А.А</w:t>
            </w:r>
          </w:p>
          <w:p w14:paraId="5087E867" w14:textId="2A8D28B5" w:rsidR="004A6336" w:rsidRPr="00023A2A" w:rsidRDefault="004A6336" w:rsidP="0084546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Лабораторні: </w:t>
            </w:r>
            <w:proofErr w:type="spellStart"/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к.т.н</w:t>
            </w:r>
            <w:proofErr w:type="spellEnd"/>
            <w:r w:rsidR="00845461" w:rsidRPr="00023A2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., доцент, Астраханцев А.А 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48A64C3D" w:rsidR="007E3190" w:rsidRPr="00023A2A" w:rsidRDefault="00DC0ECF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C0EC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https://classroom.google.com/c/NTg4NzYyNDY0Njcz</w:t>
            </w:r>
          </w:p>
        </w:tc>
      </w:tr>
    </w:tbl>
    <w:p w14:paraId="488F9975" w14:textId="78917BE2" w:rsidR="004A6336" w:rsidRPr="004472C0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457736" w:rsidRDefault="004D1575" w:rsidP="00B00FB9">
      <w:pPr>
        <w:pStyle w:val="Heading1"/>
        <w:ind w:left="360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>Опис</w:t>
      </w:r>
      <w:r w:rsidR="004A6336" w:rsidRPr="00457736">
        <w:rPr>
          <w:sz w:val="28"/>
          <w:szCs w:val="28"/>
        </w:rPr>
        <w:t xml:space="preserve"> </w:t>
      </w:r>
      <w:r w:rsidR="00AA6B23" w:rsidRPr="00457736">
        <w:rPr>
          <w:sz w:val="28"/>
          <w:szCs w:val="28"/>
        </w:rPr>
        <w:t xml:space="preserve">навчальної </w:t>
      </w:r>
      <w:r w:rsidR="004A6336" w:rsidRPr="00457736">
        <w:rPr>
          <w:sz w:val="28"/>
          <w:szCs w:val="28"/>
        </w:rPr>
        <w:t>дисципліни</w:t>
      </w:r>
      <w:r w:rsidR="006F5C29" w:rsidRPr="00457736">
        <w:rPr>
          <w:sz w:val="28"/>
          <w:szCs w:val="28"/>
        </w:rPr>
        <w:t>, її мета, предмет вивчання та результати навчання</w:t>
      </w:r>
    </w:p>
    <w:p w14:paraId="19D76E38" w14:textId="59532658" w:rsidR="005D10ED" w:rsidRPr="008A2A4A" w:rsidRDefault="005D10ED" w:rsidP="00B9383A">
      <w:pPr>
        <w:spacing w:after="120" w:line="240" w:lineRule="auto"/>
        <w:ind w:firstLine="450"/>
        <w:jc w:val="both"/>
        <w:rPr>
          <w:sz w:val="24"/>
          <w:szCs w:val="24"/>
        </w:rPr>
      </w:pPr>
      <w:r w:rsidRPr="008A2A4A">
        <w:rPr>
          <w:sz w:val="24"/>
          <w:szCs w:val="24"/>
        </w:rPr>
        <w:t>Знання методів завадостійкого кодування / декодування та обробки даних дозволяє студенту працювати з налаштуванням систем мобільного та супутникового зв’язку. Всі запропоновані до вивчення алгоритми мають широке розповсюдження в сучасних мережах.</w:t>
      </w:r>
    </w:p>
    <w:tbl>
      <w:tblPr>
        <w:tblStyle w:val="TableNormal1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945"/>
      </w:tblGrid>
      <w:tr w:rsidR="00BB3367" w14:paraId="4A9AC721" w14:textId="77777777" w:rsidTr="00C77100">
        <w:trPr>
          <w:trHeight w:val="2514"/>
        </w:trPr>
        <w:tc>
          <w:tcPr>
            <w:tcW w:w="2160" w:type="dxa"/>
          </w:tcPr>
          <w:p w14:paraId="79AEAFC5" w14:textId="77777777" w:rsidR="00BB3367" w:rsidRDefault="00BB3367" w:rsidP="003E0CDD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Цілі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дисципліни</w:t>
            </w:r>
          </w:p>
        </w:tc>
        <w:tc>
          <w:tcPr>
            <w:tcW w:w="7945" w:type="dxa"/>
          </w:tcPr>
          <w:p w14:paraId="3DE330BA" w14:textId="2F75AC7E" w:rsidR="00DC0ECF" w:rsidRDefault="00DC0ECF" w:rsidP="00DC0ECF">
            <w:pPr>
              <w:pStyle w:val="TableParagraph"/>
              <w:spacing w:line="275" w:lineRule="exact"/>
              <w:ind w:left="166" w:right="105"/>
              <w:jc w:val="both"/>
              <w:rPr>
                <w:sz w:val="24"/>
                <w:szCs w:val="24"/>
              </w:rPr>
            </w:pPr>
            <w:r w:rsidRPr="005160CB">
              <w:rPr>
                <w:sz w:val="24"/>
                <w:szCs w:val="24"/>
              </w:rPr>
              <w:t>Метою навчальної дисципліни є формування у студентів знань з загальних питань, які використовуються для забезпечення процесів  телекомунікацій</w:t>
            </w:r>
            <w:r>
              <w:rPr>
                <w:sz w:val="24"/>
                <w:szCs w:val="24"/>
              </w:rPr>
              <w:t>:</w:t>
            </w:r>
          </w:p>
          <w:p w14:paraId="4FD11314" w14:textId="2005A735" w:rsidR="00DC0ECF" w:rsidRDefault="00DC0ECF" w:rsidP="00DC0ECF">
            <w:pPr>
              <w:pStyle w:val="ListParagraph"/>
              <w:numPr>
                <w:ilvl w:val="0"/>
                <w:numId w:val="24"/>
              </w:numPr>
              <w:spacing w:line="240" w:lineRule="auto"/>
              <w:ind w:right="105"/>
              <w:contextualSpacing w:val="0"/>
              <w:jc w:val="both"/>
              <w:rPr>
                <w:sz w:val="24"/>
              </w:rPr>
            </w:pPr>
            <w:r w:rsidRPr="00FF1F52">
              <w:rPr>
                <w:color w:val="000000"/>
                <w:sz w:val="24"/>
              </w:rPr>
              <w:t xml:space="preserve">підготовка фахівця, який має базові компетенції, що засновані на </w:t>
            </w:r>
            <w:r w:rsidRPr="00FF1F52">
              <w:rPr>
                <w:sz w:val="24"/>
              </w:rPr>
              <w:t xml:space="preserve">системи знань в області </w:t>
            </w:r>
            <w:r>
              <w:rPr>
                <w:sz w:val="24"/>
                <w:szCs w:val="24"/>
              </w:rPr>
              <w:t>завадостійкого кодування мультимедійної інформації в телекомунікаційних системах</w:t>
            </w:r>
            <w:r>
              <w:rPr>
                <w:sz w:val="24"/>
              </w:rPr>
              <w:t>;</w:t>
            </w:r>
          </w:p>
          <w:p w14:paraId="22D5D95C" w14:textId="77777777" w:rsidR="00DC0ECF" w:rsidRPr="00FF1F52" w:rsidRDefault="00DC0ECF" w:rsidP="00DC0ECF">
            <w:pPr>
              <w:pStyle w:val="ListParagraph"/>
              <w:numPr>
                <w:ilvl w:val="0"/>
                <w:numId w:val="24"/>
              </w:numPr>
              <w:spacing w:line="240" w:lineRule="auto"/>
              <w:ind w:right="105"/>
              <w:contextualSpacing w:val="0"/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F1F52">
              <w:rPr>
                <w:sz w:val="24"/>
              </w:rPr>
              <w:t xml:space="preserve">ормування та розвиток загальних і професійних </w:t>
            </w:r>
            <w:proofErr w:type="spellStart"/>
            <w:r w:rsidRPr="00FF1F52">
              <w:rPr>
                <w:sz w:val="24"/>
              </w:rPr>
              <w:t>компетентностей</w:t>
            </w:r>
            <w:proofErr w:type="spellEnd"/>
            <w:r w:rsidRPr="00FF1F52">
              <w:rPr>
                <w:sz w:val="24"/>
              </w:rPr>
              <w:t xml:space="preserve"> з впровадження та застосування технологій телекомунікацій і радіотехніки, що сприяють соціальній стійкості та мобіль</w:t>
            </w:r>
            <w:r>
              <w:rPr>
                <w:sz w:val="24"/>
              </w:rPr>
              <w:t>ності випускника на ринку праці;</w:t>
            </w:r>
          </w:p>
          <w:p w14:paraId="36F0EA9C" w14:textId="77777777" w:rsidR="00C77100" w:rsidRPr="00C77100" w:rsidRDefault="00DC0ECF" w:rsidP="00C77100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right="105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логічного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мислення, розвиток їх інтелекту та здібностей;</w:t>
            </w:r>
          </w:p>
          <w:p w14:paraId="3BC3337B" w14:textId="08761161" w:rsidR="00BB3367" w:rsidRPr="00BB3367" w:rsidRDefault="00DC0ECF" w:rsidP="00C77100">
            <w:pPr>
              <w:pStyle w:val="TableParagraph"/>
              <w:numPr>
                <w:ilvl w:val="0"/>
                <w:numId w:val="24"/>
              </w:numPr>
              <w:tabs>
                <w:tab w:val="left" w:pos="364"/>
              </w:tabs>
              <w:ind w:right="105"/>
              <w:jc w:val="both"/>
              <w:rPr>
                <w:spacing w:val="-2"/>
                <w:sz w:val="24"/>
              </w:rPr>
            </w:pPr>
            <w:r w:rsidRPr="00F673FC">
              <w:rPr>
                <w:sz w:val="24"/>
                <w:szCs w:val="24"/>
              </w:rPr>
              <w:t xml:space="preserve">формування знань, вмінь і навичок, необхідних для розуміння сучасних концепцій, методів та технологій </w:t>
            </w:r>
            <w:r w:rsidR="00C77100">
              <w:rPr>
                <w:sz w:val="24"/>
                <w:szCs w:val="24"/>
              </w:rPr>
              <w:t>завадостійкого кодування в</w:t>
            </w:r>
            <w:r>
              <w:rPr>
                <w:sz w:val="24"/>
                <w:szCs w:val="24"/>
              </w:rPr>
              <w:t xml:space="preserve"> </w:t>
            </w:r>
            <w:r w:rsidRPr="00F673FC">
              <w:rPr>
                <w:sz w:val="24"/>
                <w:szCs w:val="24"/>
              </w:rPr>
              <w:t>телекомунікаційних систем</w:t>
            </w:r>
            <w:r w:rsidR="00C77100">
              <w:rPr>
                <w:sz w:val="24"/>
                <w:szCs w:val="24"/>
              </w:rPr>
              <w:t>ах</w:t>
            </w:r>
            <w:r w:rsidRPr="00F673FC">
              <w:rPr>
                <w:sz w:val="24"/>
                <w:szCs w:val="24"/>
              </w:rPr>
              <w:t xml:space="preserve"> та мереж</w:t>
            </w:r>
            <w:r w:rsidR="00C77100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BB3367" w14:paraId="2F71CE58" w14:textId="77777777" w:rsidTr="00C77100">
        <w:trPr>
          <w:trHeight w:val="821"/>
        </w:trPr>
        <w:tc>
          <w:tcPr>
            <w:tcW w:w="2160" w:type="dxa"/>
          </w:tcPr>
          <w:p w14:paraId="2ED627D6" w14:textId="77777777" w:rsidR="00BB3367" w:rsidRDefault="00BB3367" w:rsidP="003E0CDD">
            <w:pPr>
              <w:pStyle w:val="TableParagraph"/>
              <w:ind w:right="4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навчальної </w:t>
            </w:r>
            <w:r>
              <w:rPr>
                <w:b/>
                <w:spacing w:val="-2"/>
                <w:sz w:val="24"/>
              </w:rPr>
              <w:t>дисципліни</w:t>
            </w:r>
          </w:p>
        </w:tc>
        <w:tc>
          <w:tcPr>
            <w:tcW w:w="7945" w:type="dxa"/>
          </w:tcPr>
          <w:p w14:paraId="68C31754" w14:textId="77777777" w:rsidR="00BB3367" w:rsidRPr="00BB3367" w:rsidRDefault="00BB3367" w:rsidP="003E0CDD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BB3367">
              <w:rPr>
                <w:sz w:val="24"/>
                <w:szCs w:val="24"/>
              </w:rPr>
              <w:t xml:space="preserve">Предметом вивчення навчальної дисципліни є: </w:t>
            </w:r>
          </w:p>
          <w:p w14:paraId="6028BCD7" w14:textId="4D460D0B" w:rsidR="00BB3367" w:rsidRPr="00BB3367" w:rsidRDefault="00BB3367" w:rsidP="00BB3367">
            <w:pPr>
              <w:pStyle w:val="ListParagraph"/>
              <w:numPr>
                <w:ilvl w:val="0"/>
                <w:numId w:val="25"/>
              </w:numPr>
              <w:ind w:right="105"/>
              <w:jc w:val="both"/>
              <w:rPr>
                <w:rFonts w:eastAsia="Times New Roman"/>
                <w:sz w:val="24"/>
                <w:szCs w:val="24"/>
              </w:rPr>
            </w:pPr>
            <w:r w:rsidRPr="00BB3367">
              <w:rPr>
                <w:rFonts w:eastAsia="Times New Roman"/>
                <w:sz w:val="24"/>
                <w:szCs w:val="24"/>
              </w:rPr>
              <w:t xml:space="preserve">Прикладні методи кодування інформації, що використовуються в супутникових, мобільних мережах та мережах передачі даних </w:t>
            </w:r>
          </w:p>
          <w:p w14:paraId="750765AB" w14:textId="77777777" w:rsidR="00BB3367" w:rsidRDefault="00BB3367" w:rsidP="00BB3367">
            <w:pPr>
              <w:pStyle w:val="ListParagraph"/>
              <w:numPr>
                <w:ilvl w:val="0"/>
                <w:numId w:val="25"/>
              </w:numPr>
              <w:ind w:right="105"/>
              <w:jc w:val="both"/>
              <w:rPr>
                <w:rFonts w:eastAsia="Times New Roman"/>
                <w:sz w:val="24"/>
                <w:szCs w:val="24"/>
              </w:rPr>
            </w:pPr>
            <w:r w:rsidRPr="00BB3367">
              <w:rPr>
                <w:rFonts w:eastAsia="Times New Roman"/>
                <w:sz w:val="24"/>
                <w:szCs w:val="24"/>
              </w:rPr>
              <w:t xml:space="preserve">Блокові та неперервні коди, </w:t>
            </w:r>
            <w:proofErr w:type="spellStart"/>
            <w:r w:rsidRPr="00BB3367">
              <w:rPr>
                <w:rFonts w:eastAsia="Times New Roman"/>
                <w:sz w:val="24"/>
                <w:szCs w:val="24"/>
              </w:rPr>
              <w:t>турбо</w:t>
            </w:r>
            <w:proofErr w:type="spellEnd"/>
            <w:r w:rsidRPr="00BB3367">
              <w:rPr>
                <w:rFonts w:eastAsia="Times New Roman"/>
                <w:sz w:val="24"/>
                <w:szCs w:val="24"/>
              </w:rPr>
              <w:t>-коди, RS-коди, згорткові коди, що застосовуються в системах кодування мультимедійної інформації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14:paraId="20D1E603" w14:textId="32812098" w:rsidR="00BB3367" w:rsidRPr="00BB3367" w:rsidRDefault="00BB3367" w:rsidP="00BB3367">
            <w:pPr>
              <w:pStyle w:val="ListParagraph"/>
              <w:numPr>
                <w:ilvl w:val="0"/>
                <w:numId w:val="25"/>
              </w:numPr>
              <w:ind w:right="10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Способи подання і збереження мультимедійної інформації</w:t>
            </w:r>
          </w:p>
        </w:tc>
      </w:tr>
      <w:tr w:rsidR="00BB3367" w14:paraId="63FA0AAA" w14:textId="77777777" w:rsidTr="00C77100">
        <w:trPr>
          <w:trHeight w:val="699"/>
        </w:trPr>
        <w:tc>
          <w:tcPr>
            <w:tcW w:w="2160" w:type="dxa"/>
          </w:tcPr>
          <w:p w14:paraId="3C05C3DC" w14:textId="77777777" w:rsidR="00BB3367" w:rsidRDefault="00BB3367" w:rsidP="003E0CDD">
            <w:pPr>
              <w:pStyle w:val="TableParagraph"/>
              <w:spacing w:before="1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Компетентності</w:t>
            </w:r>
          </w:p>
          <w:p w14:paraId="4437AA1C" w14:textId="77777777" w:rsidR="00BB3367" w:rsidRDefault="00BB3367" w:rsidP="003E0CDD">
            <w:pPr>
              <w:pStyle w:val="TableParagraph"/>
              <w:spacing w:before="1"/>
              <w:rPr>
                <w:b/>
                <w:spacing w:val="-2"/>
                <w:sz w:val="24"/>
              </w:rPr>
            </w:pPr>
          </w:p>
          <w:p w14:paraId="2685D030" w14:textId="67FF8C6B" w:rsidR="00BB3367" w:rsidRDefault="00BB3367" w:rsidP="003E0CDD">
            <w:pPr>
              <w:pStyle w:val="TableParagraph"/>
              <w:spacing w:before="1"/>
              <w:rPr>
                <w:b/>
                <w:spacing w:val="-2"/>
                <w:sz w:val="24"/>
              </w:rPr>
            </w:pPr>
            <w:r w:rsidRPr="00632A05">
              <w:rPr>
                <w:b/>
                <w:color w:val="FF0000"/>
                <w:spacing w:val="-2"/>
                <w:sz w:val="16"/>
                <w:szCs w:val="16"/>
              </w:rPr>
              <w:t>(</w:t>
            </w:r>
            <w:r>
              <w:rPr>
                <w:b/>
                <w:color w:val="FF0000"/>
                <w:spacing w:val="-2"/>
                <w:sz w:val="16"/>
                <w:szCs w:val="16"/>
              </w:rPr>
              <w:t>ЗК1, ЗК</w:t>
            </w:r>
            <w:r w:rsidR="00003A79">
              <w:rPr>
                <w:b/>
                <w:color w:val="FF0000"/>
                <w:spacing w:val="-2"/>
                <w:sz w:val="16"/>
                <w:szCs w:val="16"/>
              </w:rPr>
              <w:t>3</w:t>
            </w:r>
            <w:r>
              <w:rPr>
                <w:b/>
                <w:color w:val="FF0000"/>
                <w:spacing w:val="-2"/>
                <w:sz w:val="16"/>
                <w:szCs w:val="16"/>
              </w:rPr>
              <w:t>, ЗК</w:t>
            </w:r>
            <w:r w:rsidR="00003A79">
              <w:rPr>
                <w:b/>
                <w:color w:val="FF0000"/>
                <w:spacing w:val="-2"/>
                <w:sz w:val="16"/>
                <w:szCs w:val="16"/>
              </w:rPr>
              <w:t>5, ФК3, ФК4, ФК10, ФК11, ФК12</w:t>
            </w:r>
            <w:r w:rsidRPr="00632A05">
              <w:rPr>
                <w:b/>
                <w:color w:val="FF0000"/>
                <w:spacing w:val="-2"/>
                <w:sz w:val="16"/>
                <w:szCs w:val="16"/>
              </w:rPr>
              <w:t>)</w:t>
            </w:r>
          </w:p>
          <w:p w14:paraId="76907702" w14:textId="77777777" w:rsidR="00BB3367" w:rsidRDefault="00BB3367" w:rsidP="003E0CDD">
            <w:pPr>
              <w:pStyle w:val="TableParagraph"/>
              <w:spacing w:before="1"/>
              <w:rPr>
                <w:b/>
                <w:sz w:val="24"/>
              </w:rPr>
            </w:pPr>
          </w:p>
        </w:tc>
        <w:tc>
          <w:tcPr>
            <w:tcW w:w="7945" w:type="dxa"/>
          </w:tcPr>
          <w:p w14:paraId="5791378B" w14:textId="77777777" w:rsidR="00003A79" w:rsidRDefault="00003A79" w:rsidP="003E0CDD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sz w:val="24"/>
              </w:rPr>
            </w:pPr>
            <w:r w:rsidRPr="00516E81">
              <w:rPr>
                <w:sz w:val="24"/>
              </w:rPr>
              <w:t>Здатність удосконалювати й розвивати свій інтелектуальний і культурний рівень, будувати власну траєкторію професійного розвитку й кар’єри</w:t>
            </w:r>
            <w:r w:rsidRPr="00DA6156">
              <w:rPr>
                <w:color w:val="FF0000"/>
                <w:sz w:val="24"/>
              </w:rPr>
              <w:t xml:space="preserve"> </w:t>
            </w:r>
            <w:r w:rsidR="00BB3367" w:rsidRPr="00DA6156">
              <w:rPr>
                <w:color w:val="FF0000"/>
                <w:sz w:val="24"/>
              </w:rPr>
              <w:t>(ЗК1)</w:t>
            </w:r>
            <w:r w:rsidR="00BB3367">
              <w:rPr>
                <w:sz w:val="24"/>
              </w:rPr>
              <w:t xml:space="preserve">; </w:t>
            </w:r>
          </w:p>
          <w:p w14:paraId="1F328310" w14:textId="0EFF19F1" w:rsidR="00BB3367" w:rsidRDefault="00003A79" w:rsidP="003E0CDD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sz w:val="24"/>
                <w:szCs w:val="24"/>
              </w:rPr>
            </w:pPr>
            <w:r w:rsidRPr="00003A79">
              <w:rPr>
                <w:sz w:val="24"/>
                <w:szCs w:val="24"/>
              </w:rPr>
              <w:t xml:space="preserve">Здатність приймати управлінські рішення, оцінювати їх можливі наслідки та бути відповідальним за якість кінцевого результату діяльності </w:t>
            </w:r>
            <w:r w:rsidR="00BB3367" w:rsidRPr="001B7CB0">
              <w:rPr>
                <w:sz w:val="24"/>
                <w:szCs w:val="24"/>
              </w:rPr>
              <w:t>(</w:t>
            </w:r>
            <w:r w:rsidR="00BB3367" w:rsidRPr="001B7CB0">
              <w:rPr>
                <w:color w:val="FF0000"/>
                <w:sz w:val="24"/>
                <w:szCs w:val="24"/>
              </w:rPr>
              <w:t>ЗК</w:t>
            </w:r>
            <w:r>
              <w:rPr>
                <w:color w:val="FF0000"/>
                <w:sz w:val="24"/>
                <w:szCs w:val="24"/>
              </w:rPr>
              <w:t>3</w:t>
            </w:r>
            <w:r w:rsidR="00BB3367" w:rsidRPr="001B7CB0">
              <w:rPr>
                <w:color w:val="FF0000"/>
                <w:sz w:val="24"/>
                <w:szCs w:val="24"/>
              </w:rPr>
              <w:t>)</w:t>
            </w:r>
            <w:r w:rsidR="00BB3367" w:rsidRPr="001B7CB0">
              <w:rPr>
                <w:sz w:val="24"/>
                <w:szCs w:val="24"/>
              </w:rPr>
              <w:t xml:space="preserve">; </w:t>
            </w:r>
          </w:p>
          <w:p w14:paraId="6FDAAFB0" w14:textId="204F100D" w:rsidR="00BB3367" w:rsidRPr="001B7CB0" w:rsidRDefault="00003A79" w:rsidP="003E0CDD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color w:val="FF0000"/>
                <w:sz w:val="24"/>
                <w:szCs w:val="24"/>
              </w:rPr>
            </w:pPr>
            <w:r w:rsidRPr="00003A79">
              <w:rPr>
                <w:sz w:val="24"/>
                <w:szCs w:val="24"/>
              </w:rPr>
              <w:t xml:space="preserve">Здатність аналізувати, </w:t>
            </w:r>
            <w:proofErr w:type="spellStart"/>
            <w:r w:rsidRPr="00003A79">
              <w:rPr>
                <w:sz w:val="24"/>
                <w:szCs w:val="24"/>
              </w:rPr>
              <w:t>верифікувати</w:t>
            </w:r>
            <w:proofErr w:type="spellEnd"/>
            <w:r w:rsidRPr="00003A79">
              <w:rPr>
                <w:sz w:val="24"/>
                <w:szCs w:val="24"/>
              </w:rPr>
              <w:t xml:space="preserve">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 </w:t>
            </w:r>
            <w:r w:rsidR="00BB3367" w:rsidRPr="001B7CB0">
              <w:rPr>
                <w:color w:val="FF0000"/>
                <w:sz w:val="24"/>
                <w:szCs w:val="24"/>
              </w:rPr>
              <w:t>(ЗК</w:t>
            </w:r>
            <w:r>
              <w:rPr>
                <w:color w:val="FF0000"/>
                <w:sz w:val="24"/>
                <w:szCs w:val="24"/>
              </w:rPr>
              <w:t>5</w:t>
            </w:r>
            <w:r w:rsidR="00BB3367" w:rsidRPr="001B7CB0">
              <w:rPr>
                <w:color w:val="FF0000"/>
                <w:sz w:val="24"/>
                <w:szCs w:val="24"/>
              </w:rPr>
              <w:t>);</w:t>
            </w:r>
          </w:p>
          <w:p w14:paraId="3392D997" w14:textId="009AF353" w:rsidR="00BB3367" w:rsidRPr="001B7CB0" w:rsidRDefault="00003A79" w:rsidP="003E0CDD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color w:val="FF0000"/>
                <w:sz w:val="24"/>
                <w:szCs w:val="24"/>
              </w:rPr>
            </w:pPr>
            <w:r w:rsidRPr="00003A79">
              <w:rPr>
                <w:sz w:val="24"/>
                <w:szCs w:val="24"/>
              </w:rPr>
              <w:t xml:space="preserve">Здатність до системного мислення, вирішення задач розробки, оптимізації та оновлення структурних блоків інформаційно-комунікаційних мереж та систем і сучасних технологій </w:t>
            </w:r>
            <w:r w:rsidR="00BB3367" w:rsidRPr="001B7CB0">
              <w:rPr>
                <w:color w:val="FF0000"/>
                <w:sz w:val="24"/>
                <w:szCs w:val="24"/>
              </w:rPr>
              <w:t>(ФК</w:t>
            </w:r>
            <w:r>
              <w:rPr>
                <w:color w:val="FF0000"/>
                <w:sz w:val="24"/>
                <w:szCs w:val="24"/>
              </w:rPr>
              <w:t>3</w:t>
            </w:r>
            <w:r w:rsidR="00BB3367" w:rsidRPr="001B7CB0">
              <w:rPr>
                <w:color w:val="FF0000"/>
                <w:sz w:val="24"/>
                <w:szCs w:val="24"/>
              </w:rPr>
              <w:t>)</w:t>
            </w:r>
            <w:r w:rsidR="00BB3367">
              <w:rPr>
                <w:color w:val="FF0000"/>
                <w:sz w:val="24"/>
                <w:szCs w:val="24"/>
              </w:rPr>
              <w:t>;</w:t>
            </w:r>
          </w:p>
          <w:p w14:paraId="23B24A01" w14:textId="634A6480" w:rsidR="00BB3367" w:rsidRDefault="00003A79" w:rsidP="003E0CDD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color w:val="FF0000"/>
                <w:sz w:val="24"/>
                <w:szCs w:val="24"/>
              </w:rPr>
            </w:pPr>
            <w:r w:rsidRPr="00003A79">
              <w:rPr>
                <w:sz w:val="24"/>
                <w:szCs w:val="24"/>
              </w:rPr>
              <w:t xml:space="preserve">Здатність користуватися іноземною мовою для перекладу, узагальнення та використання іноземної спеціалізованої науково-технічної та довідкової літератури </w:t>
            </w:r>
            <w:r w:rsidR="00BB3367" w:rsidRPr="001B7CB0">
              <w:rPr>
                <w:color w:val="FF0000"/>
                <w:sz w:val="24"/>
                <w:szCs w:val="24"/>
              </w:rPr>
              <w:t>(ФК</w:t>
            </w:r>
            <w:r>
              <w:rPr>
                <w:color w:val="FF0000"/>
                <w:sz w:val="24"/>
                <w:szCs w:val="24"/>
              </w:rPr>
              <w:t>4</w:t>
            </w:r>
            <w:r w:rsidR="00BB3367" w:rsidRPr="001B7CB0">
              <w:rPr>
                <w:color w:val="FF0000"/>
                <w:sz w:val="24"/>
                <w:szCs w:val="24"/>
              </w:rPr>
              <w:t>)</w:t>
            </w:r>
            <w:r w:rsidR="00BB3367">
              <w:rPr>
                <w:color w:val="FF0000"/>
                <w:sz w:val="24"/>
                <w:szCs w:val="24"/>
              </w:rPr>
              <w:t>;</w:t>
            </w:r>
          </w:p>
          <w:p w14:paraId="37FE5C6A" w14:textId="7E8824EF" w:rsidR="00003A79" w:rsidRDefault="00003A79" w:rsidP="003E0CDD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color w:val="FF0000"/>
                <w:sz w:val="24"/>
                <w:szCs w:val="24"/>
              </w:rPr>
            </w:pPr>
            <w:r w:rsidRPr="00516E81">
              <w:rPr>
                <w:sz w:val="24"/>
                <w:szCs w:val="24"/>
                <w:lang w:eastAsia="uk-UA"/>
              </w:rPr>
              <w:t>Здатність застосовувати знання</w:t>
            </w:r>
            <w:r w:rsidRPr="00516E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існуючих технологій і </w:t>
            </w:r>
            <w:r w:rsidRPr="00516E81">
              <w:rPr>
                <w:sz w:val="24"/>
                <w:szCs w:val="24"/>
              </w:rPr>
              <w:t>методів обробки та відображення інформації в сучасних інформаційно-телекомунікаційних системах</w:t>
            </w:r>
            <w:r>
              <w:rPr>
                <w:sz w:val="24"/>
                <w:szCs w:val="24"/>
              </w:rPr>
              <w:t xml:space="preserve"> </w:t>
            </w:r>
            <w:r w:rsidRPr="001B7CB0">
              <w:rPr>
                <w:color w:val="FF0000"/>
                <w:sz w:val="24"/>
                <w:szCs w:val="24"/>
              </w:rPr>
              <w:t>(ФК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1B7CB0"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14:paraId="544430B4" w14:textId="708FA156" w:rsidR="00003A79" w:rsidRPr="001B7CB0" w:rsidRDefault="00003A79" w:rsidP="003E0CDD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color w:val="FF0000"/>
                <w:sz w:val="24"/>
                <w:szCs w:val="24"/>
              </w:rPr>
            </w:pPr>
            <w:r w:rsidRPr="00003A79">
              <w:rPr>
                <w:sz w:val="24"/>
                <w:szCs w:val="24"/>
              </w:rPr>
              <w:t xml:space="preserve">Здатність до самостійного проведення критичного аналізу розроблених схемо-технічних вузлів і апаратно-програмних елементів телекомунікаційної апаратури та їх порівняння з існуючими інженерними рішеннями і технологіями </w:t>
            </w:r>
            <w:r w:rsidRPr="001B7CB0">
              <w:rPr>
                <w:color w:val="FF0000"/>
                <w:sz w:val="24"/>
                <w:szCs w:val="24"/>
              </w:rPr>
              <w:t>(ФК1</w:t>
            </w:r>
            <w:r>
              <w:rPr>
                <w:color w:val="FF0000"/>
                <w:sz w:val="24"/>
                <w:szCs w:val="24"/>
              </w:rPr>
              <w:t>1</w:t>
            </w:r>
            <w:r w:rsidRPr="001B7CB0"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14:paraId="349219F1" w14:textId="09281F6E" w:rsidR="00BB3367" w:rsidRPr="00003A79" w:rsidRDefault="00003A79" w:rsidP="00003A79">
            <w:pPr>
              <w:pStyle w:val="TableParagraph"/>
              <w:tabs>
                <w:tab w:val="left" w:pos="2667"/>
                <w:tab w:val="left" w:pos="5273"/>
                <w:tab w:val="left" w:pos="5305"/>
              </w:tabs>
              <w:spacing w:before="1"/>
              <w:ind w:right="105"/>
              <w:jc w:val="both"/>
              <w:rPr>
                <w:sz w:val="24"/>
                <w:szCs w:val="24"/>
              </w:rPr>
            </w:pPr>
            <w:r w:rsidRPr="00003A79">
              <w:rPr>
                <w:sz w:val="24"/>
                <w:szCs w:val="24"/>
              </w:rPr>
              <w:t xml:space="preserve">Здатність до розрахунків і оцінювання технічних параметрів та показників і критеріїв ефективності при побудові нових апаратно-програмних комплексів з використанням сучасних технологій інформаційно-телекомунікаційних мереж і систем </w:t>
            </w:r>
            <w:r w:rsidR="00BB3367" w:rsidRPr="001B7CB0">
              <w:rPr>
                <w:color w:val="FF0000"/>
                <w:sz w:val="24"/>
                <w:szCs w:val="24"/>
              </w:rPr>
              <w:t>(ФК1</w:t>
            </w:r>
            <w:r>
              <w:rPr>
                <w:color w:val="FF0000"/>
                <w:sz w:val="24"/>
                <w:szCs w:val="24"/>
              </w:rPr>
              <w:t>2</w:t>
            </w:r>
            <w:r w:rsidR="00BB3367" w:rsidRPr="001B7CB0"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  <w:tr w:rsidR="00BB3367" w14:paraId="568FB0BF" w14:textId="77777777" w:rsidTr="00896D60">
        <w:trPr>
          <w:trHeight w:val="5196"/>
        </w:trPr>
        <w:tc>
          <w:tcPr>
            <w:tcW w:w="2160" w:type="dxa"/>
          </w:tcPr>
          <w:p w14:paraId="0A780CFA" w14:textId="77777777" w:rsidR="00BB3367" w:rsidRDefault="00BB3367" w:rsidP="003E0CDD">
            <w:pPr>
              <w:pStyle w:val="TableParagraph"/>
              <w:ind w:right="265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результати </w:t>
            </w:r>
            <w:r>
              <w:rPr>
                <w:b/>
                <w:spacing w:val="-2"/>
                <w:sz w:val="24"/>
              </w:rPr>
              <w:t>навчання</w:t>
            </w:r>
          </w:p>
          <w:p w14:paraId="3A9697E8" w14:textId="77777777" w:rsidR="00BB3367" w:rsidRDefault="00BB3367" w:rsidP="003E0CDD">
            <w:pPr>
              <w:pStyle w:val="TableParagraph"/>
              <w:ind w:right="265"/>
              <w:rPr>
                <w:b/>
                <w:spacing w:val="-2"/>
                <w:sz w:val="24"/>
              </w:rPr>
            </w:pPr>
          </w:p>
          <w:p w14:paraId="3E4E64E4" w14:textId="2AE8CAC1" w:rsidR="00BB3367" w:rsidRDefault="00BB3367" w:rsidP="002B7B43">
            <w:pPr>
              <w:pStyle w:val="TableParagraph"/>
              <w:ind w:right="265"/>
              <w:rPr>
                <w:b/>
                <w:sz w:val="24"/>
              </w:rPr>
            </w:pPr>
            <w:r w:rsidRPr="00632A05">
              <w:rPr>
                <w:b/>
                <w:color w:val="FF0000"/>
                <w:spacing w:val="-2"/>
                <w:sz w:val="16"/>
                <w:szCs w:val="16"/>
              </w:rPr>
              <w:t>(ПРН1</w:t>
            </w:r>
            <w:r>
              <w:rPr>
                <w:b/>
                <w:color w:val="FF0000"/>
                <w:spacing w:val="-2"/>
                <w:sz w:val="16"/>
                <w:szCs w:val="16"/>
              </w:rPr>
              <w:t>, ПРН2, ПРН</w:t>
            </w:r>
            <w:r w:rsidR="002B7B43">
              <w:rPr>
                <w:b/>
                <w:color w:val="FF0000"/>
                <w:spacing w:val="-2"/>
                <w:sz w:val="16"/>
                <w:szCs w:val="16"/>
              </w:rPr>
              <w:t>10</w:t>
            </w:r>
            <w:r>
              <w:rPr>
                <w:b/>
                <w:color w:val="FF0000"/>
                <w:spacing w:val="-2"/>
                <w:sz w:val="16"/>
                <w:szCs w:val="16"/>
              </w:rPr>
              <w:t>, ПРН</w:t>
            </w:r>
            <w:r w:rsidR="002B7B43">
              <w:rPr>
                <w:b/>
                <w:color w:val="FF0000"/>
                <w:spacing w:val="-2"/>
                <w:sz w:val="16"/>
                <w:szCs w:val="16"/>
              </w:rPr>
              <w:t>11</w:t>
            </w:r>
            <w:r>
              <w:rPr>
                <w:b/>
                <w:color w:val="FF0000"/>
                <w:spacing w:val="-2"/>
                <w:sz w:val="16"/>
                <w:szCs w:val="16"/>
              </w:rPr>
              <w:t xml:space="preserve">, </w:t>
            </w:r>
            <w:r w:rsidRPr="00632A05">
              <w:rPr>
                <w:b/>
                <w:color w:val="FF0000"/>
                <w:spacing w:val="-2"/>
                <w:sz w:val="16"/>
                <w:szCs w:val="16"/>
              </w:rPr>
              <w:t>ПРН</w:t>
            </w:r>
            <w:r>
              <w:rPr>
                <w:b/>
                <w:color w:val="FF0000"/>
                <w:spacing w:val="-2"/>
                <w:sz w:val="16"/>
                <w:szCs w:val="16"/>
              </w:rPr>
              <w:t>1</w:t>
            </w:r>
            <w:r w:rsidR="002B7B43">
              <w:rPr>
                <w:b/>
                <w:color w:val="FF0000"/>
                <w:spacing w:val="-2"/>
                <w:sz w:val="16"/>
                <w:szCs w:val="16"/>
              </w:rPr>
              <w:t>4</w:t>
            </w:r>
            <w:r w:rsidRPr="00632A05">
              <w:rPr>
                <w:b/>
                <w:color w:val="FF0000"/>
                <w:spacing w:val="-2"/>
                <w:sz w:val="16"/>
                <w:szCs w:val="16"/>
              </w:rPr>
              <w:t>)</w:t>
            </w:r>
          </w:p>
        </w:tc>
        <w:tc>
          <w:tcPr>
            <w:tcW w:w="7945" w:type="dxa"/>
          </w:tcPr>
          <w:p w14:paraId="1961AF75" w14:textId="77777777" w:rsidR="002B7B43" w:rsidRDefault="002B7B43" w:rsidP="002B7B43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414316">
              <w:rPr>
                <w:spacing w:val="-4"/>
                <w:sz w:val="24"/>
                <w:szCs w:val="24"/>
              </w:rPr>
              <w:t>Впорядковувати набуті знання для постановки і вирішення інженерних та наукових завдань, вибору і використання відповідних аналітичних методів розрахунку</w:t>
            </w:r>
            <w:r w:rsidRPr="00171368"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  <w:lang w:eastAsia="uk-UA"/>
              </w:rPr>
              <w:t>ПРН 1</w:t>
            </w:r>
            <w:r w:rsidRPr="00DA6156"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14:paraId="5394E1B6" w14:textId="77777777" w:rsidR="002B7B43" w:rsidRDefault="002B7B43" w:rsidP="002B7B43">
            <w:pPr>
              <w:pStyle w:val="TableParagraph"/>
              <w:ind w:right="105"/>
              <w:jc w:val="both"/>
              <w:rPr>
                <w:color w:val="FF0000"/>
                <w:sz w:val="24"/>
                <w:szCs w:val="24"/>
              </w:rPr>
            </w:pPr>
            <w:r w:rsidRPr="00414316">
              <w:rPr>
                <w:spacing w:val="-4"/>
                <w:sz w:val="24"/>
                <w:szCs w:val="24"/>
              </w:rPr>
              <w:t>Визначати напрямки модернізації технологічних аспектів виробництва, впровадження новітніх інформаційних та комунікаційних технологій</w:t>
            </w:r>
            <w:r w:rsidRPr="00171368">
              <w:rPr>
                <w:color w:val="FF0000"/>
                <w:sz w:val="24"/>
                <w:szCs w:val="24"/>
              </w:rPr>
              <w:t xml:space="preserve"> (</w:t>
            </w:r>
            <w:r>
              <w:rPr>
                <w:color w:val="FF0000"/>
                <w:sz w:val="24"/>
                <w:szCs w:val="24"/>
                <w:lang w:eastAsia="uk-UA"/>
              </w:rPr>
              <w:t>ПРН 2</w:t>
            </w:r>
            <w:r w:rsidRPr="00DA6156"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;</w:t>
            </w:r>
          </w:p>
          <w:p w14:paraId="2EDD8461" w14:textId="3328FDE3" w:rsidR="00BB3367" w:rsidRPr="002B7B43" w:rsidRDefault="002B7B43" w:rsidP="003E0CDD">
            <w:pPr>
              <w:pStyle w:val="TableParagraph"/>
              <w:ind w:right="105"/>
              <w:jc w:val="both"/>
              <w:rPr>
                <w:sz w:val="24"/>
              </w:rPr>
            </w:pPr>
            <w:r w:rsidRPr="00414316">
              <w:rPr>
                <w:spacing w:val="-4"/>
                <w:sz w:val="24"/>
                <w:szCs w:val="24"/>
              </w:rPr>
              <w:t>Слідувати принципам широкомасштабного впровадження сучасних інформаційних технологій, засобів комунікації, методів підвищення енергетичної та економічної ефективності розробок, виробництва та експлуатації телекомунікаційних та радіотехнічних пристроїв</w:t>
            </w:r>
            <w:r w:rsidRPr="00E013F5">
              <w:rPr>
                <w:color w:val="FF0000"/>
                <w:sz w:val="24"/>
                <w:szCs w:val="24"/>
              </w:rPr>
              <w:t xml:space="preserve"> </w:t>
            </w:r>
            <w:r w:rsidR="00BB3367" w:rsidRPr="00E013F5">
              <w:rPr>
                <w:color w:val="FF0000"/>
                <w:sz w:val="24"/>
                <w:szCs w:val="24"/>
              </w:rPr>
              <w:t>(</w:t>
            </w:r>
            <w:r w:rsidR="00BB3367" w:rsidRPr="00DA6156">
              <w:rPr>
                <w:color w:val="FF0000"/>
                <w:sz w:val="24"/>
                <w:szCs w:val="24"/>
                <w:lang w:eastAsia="uk-UA"/>
              </w:rPr>
              <w:t xml:space="preserve">ПРН </w:t>
            </w:r>
            <w:r>
              <w:rPr>
                <w:color w:val="FF0000"/>
                <w:sz w:val="24"/>
                <w:szCs w:val="24"/>
                <w:lang w:eastAsia="uk-UA"/>
              </w:rPr>
              <w:t>10</w:t>
            </w:r>
            <w:r w:rsidR="00BB3367" w:rsidRPr="00DA6156">
              <w:rPr>
                <w:color w:val="FF0000"/>
                <w:sz w:val="24"/>
                <w:szCs w:val="24"/>
              </w:rPr>
              <w:t>)</w:t>
            </w:r>
            <w:r w:rsidR="00BB3367">
              <w:rPr>
                <w:color w:val="FF0000"/>
                <w:sz w:val="24"/>
                <w:szCs w:val="24"/>
              </w:rPr>
              <w:t>;</w:t>
            </w:r>
          </w:p>
          <w:p w14:paraId="032C49F8" w14:textId="512724B6" w:rsidR="00BB3367" w:rsidRDefault="002B7B43" w:rsidP="003E0CDD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414316">
              <w:rPr>
                <w:spacing w:val="-4"/>
                <w:sz w:val="24"/>
              </w:rPr>
              <w:t>Узагальнювати сучасні наукові знання та застосовувати їх для розв’язання науково-технічних завдань, оцінки можливості доведення отриманих рішень до рівня конкурентоспроможних розробок, втілення результатів у бізнес-проектах</w:t>
            </w:r>
            <w:r w:rsidRPr="00171368">
              <w:rPr>
                <w:color w:val="FF0000"/>
                <w:sz w:val="24"/>
                <w:szCs w:val="24"/>
              </w:rPr>
              <w:t xml:space="preserve"> </w:t>
            </w:r>
            <w:r w:rsidR="00BB3367" w:rsidRPr="00171368">
              <w:rPr>
                <w:color w:val="FF0000"/>
                <w:sz w:val="24"/>
                <w:szCs w:val="24"/>
              </w:rPr>
              <w:t>(</w:t>
            </w:r>
            <w:r w:rsidR="00BB3367">
              <w:rPr>
                <w:color w:val="FF0000"/>
                <w:sz w:val="24"/>
                <w:szCs w:val="24"/>
                <w:lang w:eastAsia="uk-UA"/>
              </w:rPr>
              <w:t>ПРН 1</w:t>
            </w:r>
            <w:r>
              <w:rPr>
                <w:color w:val="FF0000"/>
                <w:sz w:val="24"/>
                <w:szCs w:val="24"/>
                <w:lang w:eastAsia="uk-UA"/>
              </w:rPr>
              <w:t>1</w:t>
            </w:r>
            <w:r w:rsidR="00BB3367" w:rsidRPr="00DA6156">
              <w:rPr>
                <w:color w:val="FF0000"/>
                <w:sz w:val="24"/>
                <w:szCs w:val="24"/>
              </w:rPr>
              <w:t>)</w:t>
            </w:r>
            <w:r w:rsidR="00BB3367">
              <w:rPr>
                <w:color w:val="FF0000"/>
                <w:sz w:val="24"/>
                <w:szCs w:val="24"/>
              </w:rPr>
              <w:t>;</w:t>
            </w:r>
          </w:p>
          <w:p w14:paraId="7E63D282" w14:textId="6AC9FFF4" w:rsidR="00BB3367" w:rsidRPr="0059614C" w:rsidRDefault="002B7B43" w:rsidP="0059614C">
            <w:pPr>
              <w:pStyle w:val="TableParagraph"/>
              <w:ind w:right="105"/>
              <w:jc w:val="both"/>
              <w:rPr>
                <w:color w:val="FF0000"/>
                <w:sz w:val="24"/>
                <w:szCs w:val="24"/>
              </w:rPr>
            </w:pPr>
            <w:r w:rsidRPr="00CA0D98">
              <w:rPr>
                <w:rFonts w:eastAsia="Calibri"/>
                <w:sz w:val="24"/>
              </w:rPr>
              <w:t>Володіти м</w:t>
            </w:r>
            <w:r w:rsidRPr="00CA0D98">
              <w:rPr>
                <w:sz w:val="24"/>
              </w:rPr>
              <w:t>атематичними методами аналізу та проектування телекомунікаційних систем та мереж і основними засадами прикладної теорії інформації для телекомунікаційних мереж, систем та інформаційних технологій</w:t>
            </w:r>
            <w:r w:rsidRPr="00171368">
              <w:rPr>
                <w:color w:val="FF0000"/>
                <w:sz w:val="24"/>
                <w:szCs w:val="24"/>
              </w:rPr>
              <w:t xml:space="preserve"> </w:t>
            </w:r>
            <w:r w:rsidR="00BB3367" w:rsidRPr="00171368">
              <w:rPr>
                <w:color w:val="FF0000"/>
                <w:sz w:val="24"/>
                <w:szCs w:val="24"/>
              </w:rPr>
              <w:t>(</w:t>
            </w:r>
            <w:r w:rsidR="00BB3367">
              <w:rPr>
                <w:color w:val="FF0000"/>
                <w:sz w:val="24"/>
                <w:szCs w:val="24"/>
                <w:lang w:eastAsia="uk-UA"/>
              </w:rPr>
              <w:t>ПРН 1</w:t>
            </w:r>
            <w:r>
              <w:rPr>
                <w:color w:val="FF0000"/>
                <w:sz w:val="24"/>
                <w:szCs w:val="24"/>
                <w:lang w:eastAsia="uk-UA"/>
              </w:rPr>
              <w:t>4</w:t>
            </w:r>
            <w:r w:rsidR="00BB3367" w:rsidRPr="00DA6156">
              <w:rPr>
                <w:color w:val="FF0000"/>
                <w:sz w:val="24"/>
                <w:szCs w:val="24"/>
              </w:rPr>
              <w:t>)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</w:tr>
    </w:tbl>
    <w:p w14:paraId="65F2F0D5" w14:textId="6F893EC4" w:rsidR="00457736" w:rsidRDefault="00457736" w:rsidP="00BB336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F39C64F" w14:textId="77777777" w:rsidR="00896D60" w:rsidRDefault="00896D60" w:rsidP="00BB336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D15CE6F" w14:textId="77777777" w:rsidR="00BB3367" w:rsidRPr="00F673FC" w:rsidRDefault="00BB3367" w:rsidP="00BB3367">
      <w:pPr>
        <w:spacing w:line="240" w:lineRule="auto"/>
        <w:ind w:firstLine="446"/>
        <w:jc w:val="both"/>
        <w:rPr>
          <w:sz w:val="24"/>
          <w:szCs w:val="24"/>
        </w:rPr>
      </w:pPr>
      <w:r w:rsidRPr="00F673FC">
        <w:rPr>
          <w:sz w:val="24"/>
          <w:szCs w:val="24"/>
        </w:rPr>
        <w:lastRenderedPageBreak/>
        <w:t xml:space="preserve">Завданнями вивчення навчальної дисципліни є: </w:t>
      </w:r>
    </w:p>
    <w:p w14:paraId="2DF6A006" w14:textId="77777777" w:rsidR="00BB3367" w:rsidRDefault="00BB3367" w:rsidP="00BB3367">
      <w:pPr>
        <w:pStyle w:val="ListParagraph"/>
        <w:numPr>
          <w:ilvl w:val="0"/>
          <w:numId w:val="26"/>
        </w:numPr>
        <w:spacing w:line="240" w:lineRule="auto"/>
        <w:ind w:left="270" w:hanging="270"/>
        <w:jc w:val="both"/>
        <w:rPr>
          <w:sz w:val="24"/>
          <w:szCs w:val="24"/>
        </w:rPr>
      </w:pPr>
      <w:r w:rsidRPr="00F673FC">
        <w:rPr>
          <w:sz w:val="24"/>
          <w:szCs w:val="24"/>
        </w:rPr>
        <w:t xml:space="preserve">оволодіння методами аналізу функціонування телекомунікаційних систем, як об’єктів захисту інформації; </w:t>
      </w:r>
    </w:p>
    <w:p w14:paraId="6965C604" w14:textId="77777777" w:rsidR="00BB3367" w:rsidRDefault="00BB3367" w:rsidP="00BB3367">
      <w:pPr>
        <w:pStyle w:val="ListParagraph"/>
        <w:numPr>
          <w:ilvl w:val="0"/>
          <w:numId w:val="26"/>
        </w:numPr>
        <w:spacing w:line="240" w:lineRule="auto"/>
        <w:ind w:left="270" w:hanging="270"/>
        <w:jc w:val="both"/>
        <w:rPr>
          <w:sz w:val="24"/>
          <w:szCs w:val="24"/>
        </w:rPr>
      </w:pPr>
      <w:r w:rsidRPr="00F673FC">
        <w:rPr>
          <w:sz w:val="24"/>
          <w:szCs w:val="24"/>
        </w:rPr>
        <w:t xml:space="preserve">набуття навичок в оцінюванні загроз витоку інформації в телекомунікаційних системах; </w:t>
      </w:r>
    </w:p>
    <w:p w14:paraId="006A7E5E" w14:textId="77777777" w:rsidR="00BB3367" w:rsidRDefault="00BB3367" w:rsidP="00BB3367">
      <w:pPr>
        <w:pStyle w:val="ListParagraph"/>
        <w:numPr>
          <w:ilvl w:val="0"/>
          <w:numId w:val="26"/>
        </w:numPr>
        <w:spacing w:line="240" w:lineRule="auto"/>
        <w:ind w:left="270" w:hanging="270"/>
        <w:jc w:val="both"/>
        <w:rPr>
          <w:sz w:val="24"/>
          <w:szCs w:val="24"/>
        </w:rPr>
      </w:pPr>
      <w:r w:rsidRPr="00F673FC">
        <w:rPr>
          <w:sz w:val="24"/>
          <w:szCs w:val="24"/>
        </w:rPr>
        <w:t xml:space="preserve">дослідження сучасних пристроїв перехоплення інформації; </w:t>
      </w:r>
    </w:p>
    <w:p w14:paraId="107E99BE" w14:textId="77777777" w:rsidR="00BB3367" w:rsidRDefault="00BB3367" w:rsidP="00BB3367">
      <w:pPr>
        <w:pStyle w:val="ListParagraph"/>
        <w:numPr>
          <w:ilvl w:val="0"/>
          <w:numId w:val="26"/>
        </w:numPr>
        <w:spacing w:line="240" w:lineRule="auto"/>
        <w:ind w:left="270" w:hanging="270"/>
        <w:jc w:val="both"/>
        <w:rPr>
          <w:sz w:val="24"/>
          <w:szCs w:val="24"/>
        </w:rPr>
      </w:pPr>
      <w:r w:rsidRPr="00F673FC">
        <w:rPr>
          <w:sz w:val="24"/>
          <w:szCs w:val="24"/>
        </w:rPr>
        <w:t xml:space="preserve">оволодіння методами аналізу та застосування засобів захисту інформації; </w:t>
      </w:r>
    </w:p>
    <w:p w14:paraId="63DCCD56" w14:textId="77777777" w:rsidR="00BB3367" w:rsidRDefault="00BB3367" w:rsidP="00BB3367">
      <w:pPr>
        <w:pStyle w:val="ListParagraph"/>
        <w:numPr>
          <w:ilvl w:val="0"/>
          <w:numId w:val="26"/>
        </w:numPr>
        <w:spacing w:line="240" w:lineRule="auto"/>
        <w:ind w:left="270" w:hanging="270"/>
        <w:jc w:val="both"/>
        <w:rPr>
          <w:sz w:val="24"/>
          <w:szCs w:val="24"/>
        </w:rPr>
      </w:pPr>
      <w:r w:rsidRPr="00F673FC">
        <w:rPr>
          <w:sz w:val="24"/>
          <w:szCs w:val="24"/>
        </w:rPr>
        <w:t xml:space="preserve">оволодіння навичками використання криптографічних перетворень для захисту </w:t>
      </w:r>
      <w:proofErr w:type="spellStart"/>
      <w:r w:rsidRPr="00F673FC">
        <w:rPr>
          <w:sz w:val="24"/>
          <w:szCs w:val="24"/>
        </w:rPr>
        <w:t>мовних</w:t>
      </w:r>
      <w:proofErr w:type="spellEnd"/>
      <w:r w:rsidRPr="00F673FC">
        <w:rPr>
          <w:sz w:val="24"/>
          <w:szCs w:val="24"/>
        </w:rPr>
        <w:t xml:space="preserve"> сигналів. У результаті вивчення даної навчальної дисципліни студент повинен: </w:t>
      </w:r>
    </w:p>
    <w:p w14:paraId="093EFBA5" w14:textId="5ABD5EC3" w:rsidR="00B9383A" w:rsidRPr="002A57EB" w:rsidRDefault="00BB3367" w:rsidP="009A453C">
      <w:pPr>
        <w:spacing w:before="120" w:after="120" w:line="240" w:lineRule="auto"/>
        <w:ind w:firstLine="44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знати</w:t>
      </w:r>
      <w:r w:rsidR="00B9383A" w:rsidRPr="002A57EB">
        <w:rPr>
          <w:b/>
          <w:sz w:val="24"/>
          <w:szCs w:val="24"/>
        </w:rPr>
        <w:t>:</w:t>
      </w:r>
    </w:p>
    <w:p w14:paraId="50489A65" w14:textId="77777777" w:rsidR="00B9383A" w:rsidRPr="002A57EB" w:rsidRDefault="00B9383A" w:rsidP="00B9383A">
      <w:pPr>
        <w:spacing w:after="120" w:line="240" w:lineRule="auto"/>
        <w:ind w:firstLine="45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‒</w:t>
      </w:r>
      <w:r w:rsidRPr="002A57EB">
        <w:rPr>
          <w:sz w:val="24"/>
          <w:szCs w:val="24"/>
        </w:rPr>
        <w:tab/>
        <w:t>основні методи завадостійкого кодування і декодування інформації у інформаційних телекомунікаційних мережах;</w:t>
      </w:r>
    </w:p>
    <w:p w14:paraId="0C57EA0A" w14:textId="77777777" w:rsidR="00B9383A" w:rsidRPr="002A57EB" w:rsidRDefault="00B9383A" w:rsidP="00B9383A">
      <w:pPr>
        <w:spacing w:after="120" w:line="240" w:lineRule="auto"/>
        <w:ind w:firstLine="45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‒</w:t>
      </w:r>
      <w:r w:rsidRPr="002A57EB">
        <w:rPr>
          <w:sz w:val="24"/>
          <w:szCs w:val="24"/>
        </w:rPr>
        <w:tab/>
        <w:t>стандарти, що використовуються в системах  кодування інформації;</w:t>
      </w:r>
    </w:p>
    <w:p w14:paraId="23BA30D7" w14:textId="77777777" w:rsidR="00B9383A" w:rsidRPr="002A57EB" w:rsidRDefault="00B9383A" w:rsidP="00B9383A">
      <w:pPr>
        <w:spacing w:after="120" w:line="240" w:lineRule="auto"/>
        <w:ind w:firstLine="45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‒</w:t>
      </w:r>
      <w:r w:rsidRPr="002A57EB">
        <w:rPr>
          <w:sz w:val="24"/>
          <w:szCs w:val="24"/>
        </w:rPr>
        <w:tab/>
        <w:t>науково-методичні основи побудови обладнання і програмного забезпечення, які виконують функції кодового перетворення і використовуються у комунікаційних компонентах мережевої інфраструктури;</w:t>
      </w:r>
    </w:p>
    <w:p w14:paraId="7A745816" w14:textId="43AB540E" w:rsidR="00B9383A" w:rsidRPr="002A57EB" w:rsidRDefault="00BB3367" w:rsidP="00B9383A">
      <w:pPr>
        <w:spacing w:after="120" w:line="240" w:lineRule="auto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вміти</w:t>
      </w:r>
      <w:r w:rsidR="00B9383A" w:rsidRPr="002A57EB">
        <w:rPr>
          <w:b/>
          <w:sz w:val="24"/>
          <w:szCs w:val="24"/>
        </w:rPr>
        <w:t>:</w:t>
      </w:r>
    </w:p>
    <w:p w14:paraId="3DEB1739" w14:textId="44AE409B" w:rsidR="005D10ED" w:rsidRPr="00BB3367" w:rsidRDefault="00B9383A" w:rsidP="00BB3367">
      <w:pPr>
        <w:spacing w:after="120" w:line="240" w:lineRule="auto"/>
        <w:ind w:firstLine="45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‒</w:t>
      </w:r>
      <w:r w:rsidRPr="002A57EB">
        <w:rPr>
          <w:sz w:val="24"/>
          <w:szCs w:val="24"/>
        </w:rPr>
        <w:tab/>
        <w:t>правильно вибирати та застосовувати методи завадостійкого кодування та декодування, проводити математичний аналіз коду  з точки зору відповідності застосування та вирішення телекомунікаційних задач.</w:t>
      </w:r>
    </w:p>
    <w:p w14:paraId="6DA26C36" w14:textId="5AF74014" w:rsidR="004A6336" w:rsidRPr="00457736" w:rsidRDefault="004A6336" w:rsidP="00457736">
      <w:pPr>
        <w:pStyle w:val="Heading1"/>
        <w:spacing w:line="240" w:lineRule="auto"/>
        <w:jc w:val="center"/>
        <w:rPr>
          <w:sz w:val="28"/>
          <w:szCs w:val="28"/>
        </w:rPr>
      </w:pPr>
      <w:proofErr w:type="spellStart"/>
      <w:r w:rsidRPr="00457736">
        <w:rPr>
          <w:sz w:val="28"/>
          <w:szCs w:val="28"/>
        </w:rPr>
        <w:t>Пререквізи</w:t>
      </w:r>
      <w:r w:rsidR="00097F8B" w:rsidRPr="00457736">
        <w:rPr>
          <w:sz w:val="28"/>
          <w:szCs w:val="28"/>
        </w:rPr>
        <w:t>ти</w:t>
      </w:r>
      <w:proofErr w:type="spellEnd"/>
      <w:r w:rsidR="00097F8B" w:rsidRPr="00457736">
        <w:rPr>
          <w:sz w:val="28"/>
          <w:szCs w:val="28"/>
        </w:rPr>
        <w:t xml:space="preserve"> та </w:t>
      </w:r>
      <w:proofErr w:type="spellStart"/>
      <w:r w:rsidR="00097F8B" w:rsidRPr="00457736">
        <w:rPr>
          <w:sz w:val="28"/>
          <w:szCs w:val="28"/>
        </w:rPr>
        <w:t>постреквізити</w:t>
      </w:r>
      <w:proofErr w:type="spellEnd"/>
      <w:r w:rsidR="00097F8B" w:rsidRPr="00457736">
        <w:rPr>
          <w:sz w:val="28"/>
          <w:szCs w:val="28"/>
        </w:rPr>
        <w:t xml:space="preserve"> дисципліни</w:t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5467"/>
      </w:tblGrid>
      <w:tr w:rsidR="00097F8B" w:rsidRPr="00035C55" w14:paraId="4E56E62A" w14:textId="77777777" w:rsidTr="00457736">
        <w:trPr>
          <w:jc w:val="center"/>
        </w:trPr>
        <w:tc>
          <w:tcPr>
            <w:tcW w:w="2504" w:type="pct"/>
            <w:shd w:val="clear" w:color="auto" w:fill="auto"/>
            <w:vAlign w:val="center"/>
          </w:tcPr>
          <w:p w14:paraId="580C1137" w14:textId="77777777" w:rsidR="00097F8B" w:rsidRPr="002A57EB" w:rsidRDefault="00097F8B" w:rsidP="00237B5E">
            <w:pPr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Перелік дисциплін або знань та умінь,</w:t>
            </w:r>
            <w:r w:rsidRPr="002A57EB">
              <w:rPr>
                <w:sz w:val="24"/>
                <w:szCs w:val="24"/>
              </w:rPr>
              <w:br/>
              <w:t>володіння якими необхідні здобувачу вищої освіти для успішного засвоєння дисципліни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61FD529B" w14:textId="77777777" w:rsidR="00097F8B" w:rsidRPr="002A57EB" w:rsidRDefault="00097F8B" w:rsidP="00237B5E">
            <w:pPr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Перелік дисциплін,</w:t>
            </w:r>
            <w:r w:rsidRPr="002A57EB">
              <w:rPr>
                <w:sz w:val="24"/>
                <w:szCs w:val="24"/>
              </w:rPr>
              <w:br/>
              <w:t>які базуються на результатах навчання з даної дисципліни</w:t>
            </w:r>
          </w:p>
        </w:tc>
      </w:tr>
      <w:tr w:rsidR="00097F8B" w:rsidRPr="00035C55" w14:paraId="0A3DAA3A" w14:textId="77777777" w:rsidTr="00457736">
        <w:trPr>
          <w:trHeight w:val="56"/>
          <w:jc w:val="center"/>
        </w:trPr>
        <w:tc>
          <w:tcPr>
            <w:tcW w:w="2504" w:type="pct"/>
            <w:shd w:val="clear" w:color="auto" w:fill="auto"/>
            <w:vAlign w:val="center"/>
          </w:tcPr>
          <w:p w14:paraId="0000B185" w14:textId="59EEA1E0" w:rsidR="00097F8B" w:rsidRPr="002A57EB" w:rsidRDefault="00097F8B" w:rsidP="00237B5E">
            <w:pPr>
              <w:jc w:val="both"/>
              <w:rPr>
                <w:color w:val="000000"/>
                <w:sz w:val="24"/>
                <w:szCs w:val="24"/>
              </w:rPr>
            </w:pPr>
            <w:r w:rsidRPr="002A57EB">
              <w:rPr>
                <w:color w:val="000000"/>
                <w:sz w:val="24"/>
                <w:szCs w:val="24"/>
              </w:rPr>
              <w:t>Дисципліна вивчається на основі ступеня бакалавра базуючись на знаннях таких дисциплін:</w:t>
            </w:r>
          </w:p>
          <w:p w14:paraId="2443D3E3" w14:textId="77777777" w:rsidR="00097F8B" w:rsidRPr="002A57EB" w:rsidRDefault="00097F8B" w:rsidP="00097F8B">
            <w:pPr>
              <w:pStyle w:val="ListParagraph"/>
              <w:numPr>
                <w:ilvl w:val="0"/>
                <w:numId w:val="22"/>
              </w:numPr>
              <w:ind w:left="251" w:hanging="251"/>
              <w:jc w:val="both"/>
              <w:rPr>
                <w:color w:val="000000"/>
                <w:sz w:val="24"/>
                <w:szCs w:val="24"/>
              </w:rPr>
            </w:pPr>
            <w:r w:rsidRPr="002A57EB">
              <w:rPr>
                <w:color w:val="000000"/>
                <w:sz w:val="24"/>
                <w:szCs w:val="24"/>
              </w:rPr>
              <w:t>теорія електричного зв’язку</w:t>
            </w:r>
          </w:p>
          <w:p w14:paraId="2AE20FC4" w14:textId="77777777" w:rsidR="00097F8B" w:rsidRPr="002A57EB" w:rsidRDefault="00097F8B" w:rsidP="00097F8B">
            <w:pPr>
              <w:pStyle w:val="ListParagraph"/>
              <w:numPr>
                <w:ilvl w:val="0"/>
                <w:numId w:val="22"/>
              </w:numPr>
              <w:ind w:left="251" w:hanging="251"/>
              <w:jc w:val="both"/>
              <w:rPr>
                <w:color w:val="000000"/>
                <w:sz w:val="24"/>
                <w:szCs w:val="24"/>
              </w:rPr>
            </w:pPr>
            <w:r w:rsidRPr="002A57EB">
              <w:rPr>
                <w:color w:val="000000"/>
                <w:sz w:val="24"/>
                <w:szCs w:val="24"/>
              </w:rPr>
              <w:t xml:space="preserve">основи теорії телекомунікацій, </w:t>
            </w:r>
          </w:p>
          <w:p w14:paraId="55D2CAA3" w14:textId="77777777" w:rsidR="00097F8B" w:rsidRPr="002A57EB" w:rsidRDefault="00097F8B" w:rsidP="00097F8B">
            <w:pPr>
              <w:pStyle w:val="ListParagraph"/>
              <w:numPr>
                <w:ilvl w:val="0"/>
                <w:numId w:val="22"/>
              </w:numPr>
              <w:ind w:left="251" w:hanging="251"/>
              <w:jc w:val="both"/>
              <w:rPr>
                <w:color w:val="000000"/>
                <w:sz w:val="24"/>
                <w:szCs w:val="24"/>
              </w:rPr>
            </w:pPr>
            <w:r w:rsidRPr="002A57EB">
              <w:rPr>
                <w:color w:val="000000"/>
                <w:sz w:val="24"/>
                <w:szCs w:val="24"/>
              </w:rPr>
              <w:t xml:space="preserve">технологія обслуговування телекомунікаційних систем, </w:t>
            </w:r>
          </w:p>
          <w:p w14:paraId="76C8BBA3" w14:textId="6532B053" w:rsidR="00097F8B" w:rsidRPr="002A57EB" w:rsidRDefault="00097F8B" w:rsidP="00097F8B">
            <w:pPr>
              <w:pStyle w:val="ListParagraph"/>
              <w:numPr>
                <w:ilvl w:val="0"/>
                <w:numId w:val="22"/>
              </w:numPr>
              <w:ind w:left="251" w:hanging="251"/>
              <w:jc w:val="both"/>
              <w:rPr>
                <w:color w:val="000000"/>
                <w:sz w:val="24"/>
                <w:szCs w:val="24"/>
              </w:rPr>
            </w:pPr>
            <w:r w:rsidRPr="002A57EB">
              <w:rPr>
                <w:color w:val="000000"/>
                <w:sz w:val="24"/>
                <w:szCs w:val="24"/>
              </w:rPr>
              <w:t>прикладне програмування в телекомунікаційних системах</w:t>
            </w:r>
          </w:p>
        </w:tc>
        <w:tc>
          <w:tcPr>
            <w:tcW w:w="2496" w:type="pct"/>
            <w:shd w:val="clear" w:color="auto" w:fill="auto"/>
            <w:vAlign w:val="center"/>
          </w:tcPr>
          <w:p w14:paraId="7DA4C809" w14:textId="77777777" w:rsidR="00097F8B" w:rsidRPr="002A57EB" w:rsidRDefault="00097F8B" w:rsidP="00097F8B">
            <w:pPr>
              <w:numPr>
                <w:ilvl w:val="0"/>
                <w:numId w:val="21"/>
              </w:numPr>
              <w:tabs>
                <w:tab w:val="clear" w:pos="720"/>
                <w:tab w:val="num" w:pos="169"/>
              </w:tabs>
              <w:spacing w:line="240" w:lineRule="auto"/>
              <w:ind w:left="169" w:hanging="169"/>
              <w:jc w:val="both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Наукова робота за темою магістерської дисертації</w:t>
            </w:r>
          </w:p>
          <w:p w14:paraId="359AFA34" w14:textId="77777777" w:rsidR="00097F8B" w:rsidRPr="002A57EB" w:rsidRDefault="00097F8B" w:rsidP="00097F8B">
            <w:pPr>
              <w:numPr>
                <w:ilvl w:val="0"/>
                <w:numId w:val="21"/>
              </w:numPr>
              <w:tabs>
                <w:tab w:val="clear" w:pos="720"/>
                <w:tab w:val="num" w:pos="169"/>
              </w:tabs>
              <w:spacing w:line="240" w:lineRule="auto"/>
              <w:ind w:left="169" w:hanging="169"/>
              <w:jc w:val="both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Практика</w:t>
            </w:r>
          </w:p>
          <w:p w14:paraId="157D7D54" w14:textId="77777777" w:rsidR="00097F8B" w:rsidRPr="002A57EB" w:rsidRDefault="00097F8B" w:rsidP="00097F8B">
            <w:pPr>
              <w:numPr>
                <w:ilvl w:val="0"/>
                <w:numId w:val="21"/>
              </w:numPr>
              <w:tabs>
                <w:tab w:val="clear" w:pos="720"/>
                <w:tab w:val="num" w:pos="169"/>
              </w:tabs>
              <w:spacing w:line="240" w:lineRule="auto"/>
              <w:ind w:hanging="720"/>
              <w:jc w:val="both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Науково-дослідна практика</w:t>
            </w:r>
          </w:p>
        </w:tc>
      </w:tr>
    </w:tbl>
    <w:p w14:paraId="771ABE86" w14:textId="77777777" w:rsidR="00097F8B" w:rsidRDefault="00097F8B" w:rsidP="004A6336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62A7A7A" w14:textId="5A622145" w:rsidR="00AA6B23" w:rsidRPr="00457736" w:rsidRDefault="00AA6B23" w:rsidP="00457736">
      <w:pPr>
        <w:pStyle w:val="Heading1"/>
        <w:spacing w:line="240" w:lineRule="auto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>Зміст навчальної дисципліни</w:t>
      </w:r>
    </w:p>
    <w:p w14:paraId="46C29B04" w14:textId="45C948F8" w:rsidR="00097F8B" w:rsidRPr="002A57EB" w:rsidRDefault="00097F8B" w:rsidP="00097F8B">
      <w:pPr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1.</w:t>
      </w:r>
      <w:r w:rsidRPr="002A57EB">
        <w:rPr>
          <w:b/>
          <w:i/>
          <w:sz w:val="24"/>
          <w:szCs w:val="24"/>
        </w:rPr>
        <w:t xml:space="preserve"> </w:t>
      </w:r>
      <w:r w:rsidRPr="002A57EB">
        <w:rPr>
          <w:b/>
          <w:sz w:val="24"/>
          <w:szCs w:val="24"/>
        </w:rPr>
        <w:t>Основи кодування інформації. Кодування джерела</w:t>
      </w:r>
      <w:r w:rsidR="006259FB" w:rsidRPr="002A57EB">
        <w:rPr>
          <w:b/>
          <w:sz w:val="24"/>
          <w:szCs w:val="24"/>
        </w:rPr>
        <w:t>.</w:t>
      </w:r>
    </w:p>
    <w:p w14:paraId="12A8A2EC" w14:textId="3A8C49F8" w:rsidR="00097F8B" w:rsidRPr="002A57EB" w:rsidRDefault="00097F8B" w:rsidP="00097F8B">
      <w:pPr>
        <w:pStyle w:val="ListParagraph"/>
        <w:numPr>
          <w:ilvl w:val="1"/>
          <w:numId w:val="23"/>
        </w:numPr>
        <w:ind w:left="450" w:hanging="450"/>
        <w:rPr>
          <w:sz w:val="24"/>
          <w:szCs w:val="24"/>
        </w:rPr>
      </w:pPr>
      <w:r w:rsidRPr="002A57EB">
        <w:rPr>
          <w:sz w:val="24"/>
          <w:szCs w:val="24"/>
        </w:rPr>
        <w:t>Введення в курс. Коротка історія кодування</w:t>
      </w:r>
    </w:p>
    <w:p w14:paraId="73F935A7" w14:textId="3A92156B" w:rsidR="00097F8B" w:rsidRPr="002A57EB" w:rsidRDefault="00097F8B" w:rsidP="00097F8B">
      <w:pPr>
        <w:pStyle w:val="ListParagraph"/>
        <w:numPr>
          <w:ilvl w:val="1"/>
          <w:numId w:val="23"/>
        </w:numPr>
        <w:ind w:left="450" w:hanging="450"/>
        <w:rPr>
          <w:sz w:val="24"/>
          <w:szCs w:val="24"/>
        </w:rPr>
      </w:pPr>
      <w:r w:rsidRPr="002A57EB">
        <w:rPr>
          <w:sz w:val="24"/>
          <w:szCs w:val="24"/>
        </w:rPr>
        <w:t>Теоретичні основи кодування інформації в комп’ютерних та телекомунікаційних мережах</w:t>
      </w:r>
    </w:p>
    <w:p w14:paraId="114C8F2D" w14:textId="60C17FF4" w:rsidR="00097F8B" w:rsidRDefault="00097F8B" w:rsidP="00097F8B">
      <w:pPr>
        <w:pStyle w:val="ListParagraph"/>
        <w:numPr>
          <w:ilvl w:val="1"/>
          <w:numId w:val="23"/>
        </w:numPr>
        <w:ind w:left="450" w:hanging="450"/>
        <w:rPr>
          <w:sz w:val="24"/>
          <w:szCs w:val="24"/>
        </w:rPr>
      </w:pPr>
      <w:r w:rsidRPr="002A57EB">
        <w:rPr>
          <w:sz w:val="24"/>
          <w:szCs w:val="24"/>
        </w:rPr>
        <w:t>Кодування джерела. Рівномірні, нерівномірні та словарні коди</w:t>
      </w:r>
    </w:p>
    <w:p w14:paraId="7A56A1B5" w14:textId="664A985F" w:rsidR="009A453C" w:rsidRPr="002A57EB" w:rsidRDefault="009A453C" w:rsidP="00097F8B">
      <w:pPr>
        <w:pStyle w:val="ListParagraph"/>
        <w:numPr>
          <w:ilvl w:val="1"/>
          <w:numId w:val="23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Формати та способи подання мультимедійної інформації</w:t>
      </w:r>
    </w:p>
    <w:p w14:paraId="56CE50B0" w14:textId="56013320" w:rsidR="00097F8B" w:rsidRPr="002A57EB" w:rsidRDefault="00097F8B" w:rsidP="00097F8B">
      <w:pPr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2. Лінійні блокові коди</w:t>
      </w:r>
      <w:r w:rsidR="006259FB" w:rsidRPr="002A57EB">
        <w:rPr>
          <w:b/>
          <w:sz w:val="24"/>
          <w:szCs w:val="24"/>
        </w:rPr>
        <w:t>.</w:t>
      </w:r>
    </w:p>
    <w:p w14:paraId="2EDA1317" w14:textId="43CBDBD6" w:rsidR="00097F8B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 xml:space="preserve">2.1. Алгебраїчні основи кодування. Евклідова та </w:t>
      </w:r>
      <w:proofErr w:type="spellStart"/>
      <w:r w:rsidRPr="002A57EB">
        <w:rPr>
          <w:sz w:val="24"/>
          <w:szCs w:val="24"/>
        </w:rPr>
        <w:t>Хемінгова</w:t>
      </w:r>
      <w:proofErr w:type="spellEnd"/>
      <w:r w:rsidRPr="002A57EB">
        <w:rPr>
          <w:sz w:val="24"/>
          <w:szCs w:val="24"/>
        </w:rPr>
        <w:t xml:space="preserve"> відстань. Лінійні двійкові коди. Коригуюча властивість кодів</w:t>
      </w:r>
    </w:p>
    <w:p w14:paraId="7EBD7230" w14:textId="58ED37E7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 xml:space="preserve">2.2. Принципи декодування лінійних кодів. Межа </w:t>
      </w:r>
      <w:proofErr w:type="spellStart"/>
      <w:r w:rsidRPr="002A57EB">
        <w:rPr>
          <w:sz w:val="24"/>
          <w:szCs w:val="24"/>
        </w:rPr>
        <w:t>Плоткіна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Хемінга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Варшамова-Гільберта</w:t>
      </w:r>
      <w:proofErr w:type="spellEnd"/>
    </w:p>
    <w:p w14:paraId="1F868E1C" w14:textId="44C6EF54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 xml:space="preserve">2.3. Коди </w:t>
      </w:r>
      <w:proofErr w:type="spellStart"/>
      <w:r w:rsidRPr="002A57EB">
        <w:rPr>
          <w:sz w:val="24"/>
          <w:szCs w:val="24"/>
        </w:rPr>
        <w:t>Хеммінга</w:t>
      </w:r>
      <w:proofErr w:type="spellEnd"/>
      <w:r w:rsidRPr="002A57EB">
        <w:rPr>
          <w:sz w:val="24"/>
          <w:szCs w:val="24"/>
        </w:rPr>
        <w:t xml:space="preserve">. Симплексні коди. Коди </w:t>
      </w:r>
      <w:proofErr w:type="spellStart"/>
      <w:r w:rsidRPr="002A57EB">
        <w:rPr>
          <w:sz w:val="24"/>
          <w:szCs w:val="24"/>
        </w:rPr>
        <w:t>Ріда-Маллера</w:t>
      </w:r>
      <w:proofErr w:type="spellEnd"/>
    </w:p>
    <w:p w14:paraId="1ED83F76" w14:textId="6B1D8D1D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 xml:space="preserve">2.4. Лінійні циклічні коди. Коди </w:t>
      </w:r>
      <w:proofErr w:type="spellStart"/>
      <w:r w:rsidRPr="002A57EB">
        <w:rPr>
          <w:sz w:val="24"/>
          <w:szCs w:val="24"/>
        </w:rPr>
        <w:t>Боуза-Чоудхурі-Хоквінгема</w:t>
      </w:r>
      <w:proofErr w:type="spellEnd"/>
    </w:p>
    <w:p w14:paraId="67BB8F9A" w14:textId="2B0D7D33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 xml:space="preserve">2.5. Коди </w:t>
      </w:r>
      <w:proofErr w:type="spellStart"/>
      <w:r w:rsidRPr="002A57EB">
        <w:rPr>
          <w:sz w:val="24"/>
          <w:szCs w:val="24"/>
        </w:rPr>
        <w:t>Ріда</w:t>
      </w:r>
      <w:proofErr w:type="spellEnd"/>
      <w:r w:rsidRPr="002A57EB">
        <w:rPr>
          <w:sz w:val="24"/>
          <w:szCs w:val="24"/>
        </w:rPr>
        <w:t>-Соломона</w:t>
      </w:r>
    </w:p>
    <w:p w14:paraId="3F88D3A9" w14:textId="07133516" w:rsidR="00E445DA" w:rsidRPr="002A57EB" w:rsidRDefault="00E445DA" w:rsidP="00097F8B">
      <w:pPr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3. Неперервні коди. Згорткові коди</w:t>
      </w:r>
      <w:r w:rsidR="006259FB" w:rsidRPr="002A57EB">
        <w:rPr>
          <w:b/>
          <w:sz w:val="24"/>
          <w:szCs w:val="24"/>
        </w:rPr>
        <w:t>.</w:t>
      </w:r>
    </w:p>
    <w:p w14:paraId="3FAECB42" w14:textId="4806DEE5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>3.1. Згорткові коди. Деревовидна та решіткові діаграми</w:t>
      </w:r>
    </w:p>
    <w:p w14:paraId="4AA1CFC2" w14:textId="7BC537C4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lastRenderedPageBreak/>
        <w:t xml:space="preserve">3.2. Декодування </w:t>
      </w:r>
      <w:proofErr w:type="spellStart"/>
      <w:r w:rsidRPr="002A57EB">
        <w:rPr>
          <w:sz w:val="24"/>
          <w:szCs w:val="24"/>
        </w:rPr>
        <w:t>згорткових</w:t>
      </w:r>
      <w:proofErr w:type="spellEnd"/>
      <w:r w:rsidRPr="002A57EB">
        <w:rPr>
          <w:sz w:val="24"/>
          <w:szCs w:val="24"/>
        </w:rPr>
        <w:t xml:space="preserve"> кодів. </w:t>
      </w:r>
      <w:proofErr w:type="spellStart"/>
      <w:r w:rsidRPr="002A57EB">
        <w:rPr>
          <w:sz w:val="24"/>
          <w:szCs w:val="24"/>
        </w:rPr>
        <w:t>Алгорітм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Вітербі</w:t>
      </w:r>
      <w:proofErr w:type="spellEnd"/>
    </w:p>
    <w:p w14:paraId="57F9638C" w14:textId="247FA607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 xml:space="preserve">3.3. Виправлення пакетів помилок. </w:t>
      </w:r>
      <w:proofErr w:type="spellStart"/>
      <w:r w:rsidRPr="002A57EB">
        <w:rPr>
          <w:sz w:val="24"/>
          <w:szCs w:val="24"/>
        </w:rPr>
        <w:t>Перемежіння</w:t>
      </w:r>
      <w:proofErr w:type="spellEnd"/>
    </w:p>
    <w:p w14:paraId="50111596" w14:textId="06E83409" w:rsidR="006259FB" w:rsidRPr="002A57EB" w:rsidRDefault="006259FB" w:rsidP="00097F8B">
      <w:pPr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4. Сучасні коди для каналів з стираннями.</w:t>
      </w:r>
    </w:p>
    <w:p w14:paraId="24F33227" w14:textId="57AEB618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 xml:space="preserve">3.4. Фонтанні коди для каналів з стираннями. Коди </w:t>
      </w:r>
      <w:r w:rsidRPr="002A57EB">
        <w:rPr>
          <w:sz w:val="24"/>
          <w:szCs w:val="24"/>
          <w:lang w:val="en-US"/>
        </w:rPr>
        <w:t>L</w:t>
      </w:r>
      <w:r w:rsidRPr="002A57EB">
        <w:rPr>
          <w:sz w:val="24"/>
          <w:szCs w:val="24"/>
        </w:rPr>
        <w:t xml:space="preserve">Т, </w:t>
      </w:r>
      <w:r w:rsidRPr="002A57EB">
        <w:rPr>
          <w:sz w:val="24"/>
          <w:szCs w:val="24"/>
          <w:lang w:val="en-US"/>
        </w:rPr>
        <w:t>Raptor</w:t>
      </w:r>
      <w:r w:rsidRPr="002A57EB">
        <w:rPr>
          <w:sz w:val="24"/>
          <w:szCs w:val="24"/>
        </w:rPr>
        <w:t>. Турбо-коди</w:t>
      </w:r>
    </w:p>
    <w:p w14:paraId="648C9B0C" w14:textId="577E897A" w:rsidR="00E445DA" w:rsidRPr="002A57EB" w:rsidRDefault="00E445DA" w:rsidP="00097F8B">
      <w:pPr>
        <w:rPr>
          <w:sz w:val="24"/>
          <w:szCs w:val="24"/>
        </w:rPr>
      </w:pPr>
      <w:r w:rsidRPr="002A57EB">
        <w:rPr>
          <w:sz w:val="24"/>
          <w:szCs w:val="24"/>
        </w:rPr>
        <w:t>3.5. Застосування завадостійких кодів у сучасних телекомунікаційних системах</w:t>
      </w:r>
    </w:p>
    <w:p w14:paraId="2C479CCF" w14:textId="274BC43C" w:rsidR="005D10ED" w:rsidRPr="005D10ED" w:rsidRDefault="005D10ED" w:rsidP="005D10ED"/>
    <w:p w14:paraId="3A076904" w14:textId="6FC8CF6B" w:rsidR="008B16FE" w:rsidRPr="00457736" w:rsidRDefault="008B16FE" w:rsidP="00457736">
      <w:pPr>
        <w:pStyle w:val="Heading1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>Навчальні матеріали та ресурси</w:t>
      </w:r>
    </w:p>
    <w:p w14:paraId="388EA56A" w14:textId="0AE68E0F" w:rsidR="0026649C" w:rsidRPr="00AB2FA9" w:rsidRDefault="0026649C" w:rsidP="00AB2FA9">
      <w:pPr>
        <w:spacing w:after="120" w:line="240" w:lineRule="auto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AB2FA9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4.1. Базова література</w:t>
      </w:r>
    </w:p>
    <w:p w14:paraId="536CA687" w14:textId="55E4DC23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1. </w:t>
      </w:r>
      <w:proofErr w:type="spellStart"/>
      <w:r w:rsidRPr="002A57EB">
        <w:rPr>
          <w:sz w:val="24"/>
          <w:szCs w:val="24"/>
        </w:rPr>
        <w:t>Золотарёв</w:t>
      </w:r>
      <w:proofErr w:type="spellEnd"/>
      <w:r w:rsidRPr="002A57EB">
        <w:rPr>
          <w:sz w:val="24"/>
          <w:szCs w:val="24"/>
        </w:rPr>
        <w:t xml:space="preserve"> В. В., </w:t>
      </w:r>
      <w:proofErr w:type="spellStart"/>
      <w:r w:rsidRPr="002A57EB">
        <w:rPr>
          <w:sz w:val="24"/>
          <w:szCs w:val="24"/>
        </w:rPr>
        <w:t>Овєчкин</w:t>
      </w:r>
      <w:proofErr w:type="spellEnd"/>
      <w:r w:rsidRPr="002A57EB">
        <w:rPr>
          <w:sz w:val="24"/>
          <w:szCs w:val="24"/>
        </w:rPr>
        <w:t xml:space="preserve"> Г. В. Под. ред. </w:t>
      </w:r>
      <w:proofErr w:type="spellStart"/>
      <w:r w:rsidRPr="002A57EB">
        <w:rPr>
          <w:sz w:val="24"/>
          <w:szCs w:val="24"/>
        </w:rPr>
        <w:t>чл</w:t>
      </w:r>
      <w:proofErr w:type="spellEnd"/>
      <w:r w:rsidRPr="002A57EB">
        <w:rPr>
          <w:sz w:val="24"/>
          <w:szCs w:val="24"/>
        </w:rPr>
        <w:t>.-</w:t>
      </w:r>
      <w:proofErr w:type="spellStart"/>
      <w:r w:rsidRPr="002A57EB">
        <w:rPr>
          <w:sz w:val="24"/>
          <w:szCs w:val="24"/>
        </w:rPr>
        <w:t>кор</w:t>
      </w:r>
      <w:proofErr w:type="spellEnd"/>
      <w:r w:rsidRPr="002A57EB">
        <w:rPr>
          <w:sz w:val="24"/>
          <w:szCs w:val="24"/>
        </w:rPr>
        <w:t xml:space="preserve">. РАН Ю. Б. </w:t>
      </w:r>
      <w:proofErr w:type="spellStart"/>
      <w:r w:rsidRPr="002A57EB">
        <w:rPr>
          <w:sz w:val="24"/>
          <w:szCs w:val="24"/>
        </w:rPr>
        <w:t>Зубарева</w:t>
      </w:r>
      <w:proofErr w:type="spellEnd"/>
      <w:r w:rsidRPr="002A57EB">
        <w:rPr>
          <w:sz w:val="24"/>
          <w:szCs w:val="24"/>
        </w:rPr>
        <w:t>.</w:t>
      </w:r>
      <w:r w:rsidR="009C5ACE"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Помехоустойчивое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кодирование</w:t>
      </w:r>
      <w:proofErr w:type="spellEnd"/>
      <w:r w:rsidRPr="002A57EB">
        <w:rPr>
          <w:sz w:val="24"/>
          <w:szCs w:val="24"/>
        </w:rPr>
        <w:t xml:space="preserve">. </w:t>
      </w:r>
      <w:proofErr w:type="spellStart"/>
      <w:r w:rsidRPr="002A57EB">
        <w:rPr>
          <w:sz w:val="24"/>
          <w:szCs w:val="24"/>
        </w:rPr>
        <w:t>Методы</w:t>
      </w:r>
      <w:proofErr w:type="spellEnd"/>
      <w:r w:rsidRPr="002A57EB">
        <w:rPr>
          <w:sz w:val="24"/>
          <w:szCs w:val="24"/>
        </w:rPr>
        <w:t xml:space="preserve"> и </w:t>
      </w:r>
      <w:proofErr w:type="spellStart"/>
      <w:r w:rsidRPr="002A57EB">
        <w:rPr>
          <w:sz w:val="24"/>
          <w:szCs w:val="24"/>
        </w:rPr>
        <w:t>алгоритмы</w:t>
      </w:r>
      <w:proofErr w:type="spellEnd"/>
      <w:r w:rsidRPr="002A57EB">
        <w:rPr>
          <w:sz w:val="24"/>
          <w:szCs w:val="24"/>
        </w:rPr>
        <w:t xml:space="preserve">:  </w:t>
      </w:r>
      <w:proofErr w:type="spellStart"/>
      <w:r w:rsidRPr="002A57EB">
        <w:rPr>
          <w:sz w:val="24"/>
          <w:szCs w:val="24"/>
        </w:rPr>
        <w:t>Справочник</w:t>
      </w:r>
      <w:proofErr w:type="spellEnd"/>
      <w:r w:rsidR="009C5ACE" w:rsidRPr="002A57EB">
        <w:rPr>
          <w:sz w:val="24"/>
          <w:szCs w:val="24"/>
        </w:rPr>
        <w:t xml:space="preserve">. </w:t>
      </w:r>
      <w:r w:rsidRPr="002A57EB">
        <w:rPr>
          <w:sz w:val="24"/>
          <w:szCs w:val="24"/>
        </w:rPr>
        <w:t xml:space="preserve">М.: </w:t>
      </w:r>
      <w:proofErr w:type="spellStart"/>
      <w:r w:rsidRPr="002A57EB">
        <w:rPr>
          <w:sz w:val="24"/>
          <w:szCs w:val="24"/>
        </w:rPr>
        <w:t>Горячая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линия</w:t>
      </w:r>
      <w:proofErr w:type="spellEnd"/>
      <w:r w:rsidRPr="002A57EB">
        <w:rPr>
          <w:sz w:val="24"/>
          <w:szCs w:val="24"/>
        </w:rPr>
        <w:t xml:space="preserve">-Телеком, 2004. - 126 с: </w:t>
      </w:r>
      <w:proofErr w:type="spellStart"/>
      <w:r w:rsidRPr="002A57EB">
        <w:rPr>
          <w:sz w:val="24"/>
          <w:szCs w:val="24"/>
        </w:rPr>
        <w:t>ил</w:t>
      </w:r>
      <w:proofErr w:type="spellEnd"/>
      <w:r w:rsidRPr="002A57EB">
        <w:rPr>
          <w:sz w:val="24"/>
          <w:szCs w:val="24"/>
        </w:rPr>
        <w:t>.</w:t>
      </w:r>
    </w:p>
    <w:p w14:paraId="0A3D6CC7" w14:textId="77777777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Р. </w:t>
      </w:r>
      <w:proofErr w:type="spellStart"/>
      <w:r w:rsidRPr="002A57EB">
        <w:rPr>
          <w:sz w:val="24"/>
          <w:szCs w:val="24"/>
        </w:rPr>
        <w:t>Морелос</w:t>
      </w:r>
      <w:proofErr w:type="spellEnd"/>
      <w:r w:rsidRPr="002A57EB">
        <w:rPr>
          <w:sz w:val="24"/>
          <w:szCs w:val="24"/>
        </w:rPr>
        <w:t>-Сарагоса</w:t>
      </w:r>
      <w:r w:rsidRPr="002A57EB">
        <w:rPr>
          <w:sz w:val="24"/>
          <w:szCs w:val="24"/>
        </w:rPr>
        <w:tab/>
      </w:r>
      <w:proofErr w:type="spellStart"/>
      <w:r w:rsidRPr="002A57EB">
        <w:rPr>
          <w:sz w:val="24"/>
          <w:szCs w:val="24"/>
        </w:rPr>
        <w:t>Исскуство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помехоустойчивого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кодирования</w:t>
      </w:r>
      <w:proofErr w:type="spellEnd"/>
      <w:r w:rsidRPr="002A57EB">
        <w:rPr>
          <w:sz w:val="24"/>
          <w:szCs w:val="24"/>
        </w:rPr>
        <w:t xml:space="preserve">. </w:t>
      </w:r>
      <w:proofErr w:type="spellStart"/>
      <w:r w:rsidRPr="002A57EB">
        <w:rPr>
          <w:sz w:val="24"/>
          <w:szCs w:val="24"/>
        </w:rPr>
        <w:t>Методы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алгоритмы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применение</w:t>
      </w:r>
      <w:proofErr w:type="spellEnd"/>
      <w:r w:rsidRPr="002A57EB">
        <w:rPr>
          <w:sz w:val="24"/>
          <w:szCs w:val="24"/>
        </w:rPr>
        <w:t>.</w:t>
      </w:r>
      <w:r w:rsidRPr="002A57EB">
        <w:rPr>
          <w:sz w:val="24"/>
          <w:szCs w:val="24"/>
        </w:rPr>
        <w:tab/>
        <w:t>М: Техносфера, 2005 – 320 с</w:t>
      </w:r>
    </w:p>
    <w:p w14:paraId="7182B8B3" w14:textId="77777777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Бройдо</w:t>
      </w:r>
      <w:proofErr w:type="spellEnd"/>
      <w:r w:rsidRPr="002A57EB">
        <w:rPr>
          <w:sz w:val="24"/>
          <w:szCs w:val="24"/>
        </w:rPr>
        <w:t xml:space="preserve"> В.Л.  </w:t>
      </w:r>
      <w:proofErr w:type="spellStart"/>
      <w:r w:rsidRPr="002A57EB">
        <w:rPr>
          <w:sz w:val="24"/>
          <w:szCs w:val="24"/>
        </w:rPr>
        <w:t>Вычислительные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системы</w:t>
      </w:r>
      <w:proofErr w:type="spellEnd"/>
      <w:r w:rsidRPr="002A57EB">
        <w:rPr>
          <w:sz w:val="24"/>
          <w:szCs w:val="24"/>
        </w:rPr>
        <w:t xml:space="preserve">, сети и </w:t>
      </w:r>
      <w:proofErr w:type="spellStart"/>
      <w:r w:rsidRPr="002A57EB">
        <w:rPr>
          <w:sz w:val="24"/>
          <w:szCs w:val="24"/>
        </w:rPr>
        <w:t>телекоммуникации</w:t>
      </w:r>
      <w:proofErr w:type="spellEnd"/>
      <w:r w:rsidRPr="002A57EB">
        <w:rPr>
          <w:sz w:val="24"/>
          <w:szCs w:val="24"/>
        </w:rPr>
        <w:t xml:space="preserve">: </w:t>
      </w:r>
      <w:proofErr w:type="spellStart"/>
      <w:r w:rsidRPr="002A57EB">
        <w:rPr>
          <w:sz w:val="24"/>
          <w:szCs w:val="24"/>
        </w:rPr>
        <w:t>Учеб</w:t>
      </w:r>
      <w:proofErr w:type="spellEnd"/>
      <w:r w:rsidRPr="002A57EB">
        <w:rPr>
          <w:sz w:val="24"/>
          <w:szCs w:val="24"/>
        </w:rPr>
        <w:t xml:space="preserve">../ – СПб.: </w:t>
      </w:r>
      <w:proofErr w:type="spellStart"/>
      <w:r w:rsidRPr="002A57EB">
        <w:rPr>
          <w:sz w:val="24"/>
          <w:szCs w:val="24"/>
        </w:rPr>
        <w:t>Питер</w:t>
      </w:r>
      <w:proofErr w:type="spellEnd"/>
      <w:r w:rsidRPr="002A57EB">
        <w:rPr>
          <w:sz w:val="24"/>
          <w:szCs w:val="24"/>
        </w:rPr>
        <w:t xml:space="preserve">, 2003. – 688 с.: </w:t>
      </w:r>
      <w:proofErr w:type="spellStart"/>
      <w:r w:rsidRPr="002A57EB">
        <w:rPr>
          <w:sz w:val="24"/>
          <w:szCs w:val="24"/>
        </w:rPr>
        <w:t>ил</w:t>
      </w:r>
      <w:proofErr w:type="spellEnd"/>
      <w:r w:rsidRPr="002A57EB">
        <w:rPr>
          <w:sz w:val="24"/>
          <w:szCs w:val="24"/>
        </w:rPr>
        <w:t>.</w:t>
      </w:r>
    </w:p>
    <w:p w14:paraId="3EF4A3E3" w14:textId="77777777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3. </w:t>
      </w:r>
      <w:proofErr w:type="spellStart"/>
      <w:r w:rsidRPr="002A57EB">
        <w:rPr>
          <w:sz w:val="24"/>
          <w:szCs w:val="24"/>
        </w:rPr>
        <w:t>Колмогоров</w:t>
      </w:r>
      <w:proofErr w:type="spellEnd"/>
      <w:r w:rsidRPr="002A57EB">
        <w:rPr>
          <w:sz w:val="24"/>
          <w:szCs w:val="24"/>
        </w:rPr>
        <w:t xml:space="preserve"> А.Н.-Три </w:t>
      </w:r>
      <w:proofErr w:type="spellStart"/>
      <w:r w:rsidRPr="002A57EB">
        <w:rPr>
          <w:sz w:val="24"/>
          <w:szCs w:val="24"/>
        </w:rPr>
        <w:t>подхода</w:t>
      </w:r>
      <w:proofErr w:type="spellEnd"/>
      <w:r w:rsidRPr="002A57EB">
        <w:rPr>
          <w:sz w:val="24"/>
          <w:szCs w:val="24"/>
        </w:rPr>
        <w:t xml:space="preserve"> к </w:t>
      </w:r>
      <w:proofErr w:type="spellStart"/>
      <w:r w:rsidRPr="002A57EB">
        <w:rPr>
          <w:sz w:val="24"/>
          <w:szCs w:val="24"/>
        </w:rPr>
        <w:t>определению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понятия</w:t>
      </w:r>
      <w:proofErr w:type="spellEnd"/>
      <w:r w:rsidRPr="002A57EB">
        <w:rPr>
          <w:sz w:val="24"/>
          <w:szCs w:val="24"/>
        </w:rPr>
        <w:t xml:space="preserve"> "</w:t>
      </w:r>
      <w:proofErr w:type="spellStart"/>
      <w:r w:rsidRPr="002A57EB">
        <w:rPr>
          <w:sz w:val="24"/>
          <w:szCs w:val="24"/>
        </w:rPr>
        <w:t>Количество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информации</w:t>
      </w:r>
      <w:proofErr w:type="spellEnd"/>
      <w:r w:rsidRPr="002A57EB">
        <w:rPr>
          <w:sz w:val="24"/>
          <w:szCs w:val="24"/>
        </w:rPr>
        <w:t xml:space="preserve">"- </w:t>
      </w:r>
      <w:proofErr w:type="spellStart"/>
      <w:r w:rsidRPr="002A57EB">
        <w:rPr>
          <w:sz w:val="24"/>
          <w:szCs w:val="24"/>
        </w:rPr>
        <w:t>Новое</w:t>
      </w:r>
      <w:proofErr w:type="spellEnd"/>
      <w:r w:rsidRPr="002A57EB">
        <w:rPr>
          <w:sz w:val="24"/>
          <w:szCs w:val="24"/>
        </w:rPr>
        <w:t xml:space="preserve"> в </w:t>
      </w:r>
      <w:proofErr w:type="spellStart"/>
      <w:r w:rsidRPr="002A57EB">
        <w:rPr>
          <w:sz w:val="24"/>
          <w:szCs w:val="24"/>
        </w:rPr>
        <w:t>жизни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науке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технике</w:t>
      </w:r>
      <w:proofErr w:type="spellEnd"/>
      <w:r w:rsidRPr="002A57EB">
        <w:rPr>
          <w:sz w:val="24"/>
          <w:szCs w:val="24"/>
        </w:rPr>
        <w:t xml:space="preserve">. Сер. "Математика, </w:t>
      </w:r>
      <w:proofErr w:type="spellStart"/>
      <w:r w:rsidRPr="002A57EB">
        <w:rPr>
          <w:sz w:val="24"/>
          <w:szCs w:val="24"/>
        </w:rPr>
        <w:t>кибернетика</w:t>
      </w:r>
      <w:proofErr w:type="spellEnd"/>
      <w:r w:rsidRPr="002A57EB">
        <w:rPr>
          <w:sz w:val="24"/>
          <w:szCs w:val="24"/>
        </w:rPr>
        <w:t xml:space="preserve">", N1, 1991, С.24-29. Перепечатка </w:t>
      </w:r>
      <w:proofErr w:type="spellStart"/>
      <w:r w:rsidRPr="002A57EB">
        <w:rPr>
          <w:sz w:val="24"/>
          <w:szCs w:val="24"/>
        </w:rPr>
        <w:t>из</w:t>
      </w:r>
      <w:proofErr w:type="spellEnd"/>
      <w:r w:rsidRPr="002A57EB">
        <w:rPr>
          <w:sz w:val="24"/>
          <w:szCs w:val="24"/>
        </w:rPr>
        <w:t xml:space="preserve"> "</w:t>
      </w:r>
      <w:proofErr w:type="spellStart"/>
      <w:r w:rsidRPr="002A57EB">
        <w:rPr>
          <w:sz w:val="24"/>
          <w:szCs w:val="24"/>
        </w:rPr>
        <w:t>Проблемы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передачи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информации</w:t>
      </w:r>
      <w:proofErr w:type="spellEnd"/>
      <w:r w:rsidRPr="002A57EB">
        <w:rPr>
          <w:sz w:val="24"/>
          <w:szCs w:val="24"/>
        </w:rPr>
        <w:t xml:space="preserve">", N1, 1965, С.1-7. </w:t>
      </w:r>
    </w:p>
    <w:p w14:paraId="4A4014DB" w14:textId="77777777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4. Кузьмин И.В., </w:t>
      </w:r>
      <w:proofErr w:type="spellStart"/>
      <w:r w:rsidRPr="002A57EB">
        <w:rPr>
          <w:sz w:val="24"/>
          <w:szCs w:val="24"/>
        </w:rPr>
        <w:t>Кедрус</w:t>
      </w:r>
      <w:proofErr w:type="spellEnd"/>
      <w:r w:rsidRPr="002A57EB">
        <w:rPr>
          <w:sz w:val="24"/>
          <w:szCs w:val="24"/>
        </w:rPr>
        <w:t xml:space="preserve"> В.А. </w:t>
      </w:r>
      <w:proofErr w:type="spellStart"/>
      <w:r w:rsidRPr="002A57EB">
        <w:rPr>
          <w:sz w:val="24"/>
          <w:szCs w:val="24"/>
        </w:rPr>
        <w:t>Основы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теории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информации</w:t>
      </w:r>
      <w:proofErr w:type="spellEnd"/>
      <w:r w:rsidRPr="002A57EB">
        <w:rPr>
          <w:sz w:val="24"/>
          <w:szCs w:val="24"/>
        </w:rPr>
        <w:t xml:space="preserve"> и </w:t>
      </w:r>
      <w:proofErr w:type="spellStart"/>
      <w:r w:rsidRPr="002A57EB">
        <w:rPr>
          <w:sz w:val="24"/>
          <w:szCs w:val="24"/>
        </w:rPr>
        <w:t>кодирования</w:t>
      </w:r>
      <w:proofErr w:type="spellEnd"/>
      <w:r w:rsidRPr="002A57EB">
        <w:rPr>
          <w:sz w:val="24"/>
          <w:szCs w:val="24"/>
        </w:rPr>
        <w:t xml:space="preserve">. — </w:t>
      </w:r>
      <w:proofErr w:type="spellStart"/>
      <w:r w:rsidRPr="002A57EB">
        <w:rPr>
          <w:sz w:val="24"/>
          <w:szCs w:val="24"/>
        </w:rPr>
        <w:t>Киев</w:t>
      </w:r>
      <w:proofErr w:type="spellEnd"/>
      <w:r w:rsidRPr="002A57EB">
        <w:rPr>
          <w:sz w:val="24"/>
          <w:szCs w:val="24"/>
        </w:rPr>
        <w:t xml:space="preserve">, Вища школа, 1986. </w:t>
      </w:r>
    </w:p>
    <w:p w14:paraId="176CE3C9" w14:textId="77777777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5. </w:t>
      </w:r>
      <w:proofErr w:type="spellStart"/>
      <w:r w:rsidRPr="002A57EB">
        <w:rPr>
          <w:sz w:val="24"/>
          <w:szCs w:val="24"/>
        </w:rPr>
        <w:t>Лидовский</w:t>
      </w:r>
      <w:proofErr w:type="spellEnd"/>
      <w:r w:rsidRPr="002A57EB">
        <w:rPr>
          <w:sz w:val="24"/>
          <w:szCs w:val="24"/>
        </w:rPr>
        <w:t xml:space="preserve"> В.В. </w:t>
      </w:r>
      <w:proofErr w:type="spellStart"/>
      <w:r w:rsidRPr="002A57EB">
        <w:rPr>
          <w:sz w:val="24"/>
          <w:szCs w:val="24"/>
        </w:rPr>
        <w:t>Теория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информации</w:t>
      </w:r>
      <w:proofErr w:type="spellEnd"/>
      <w:r w:rsidRPr="002A57EB">
        <w:rPr>
          <w:sz w:val="24"/>
          <w:szCs w:val="24"/>
        </w:rPr>
        <w:t xml:space="preserve">: Уч. </w:t>
      </w:r>
      <w:proofErr w:type="spellStart"/>
      <w:r w:rsidRPr="002A57EB">
        <w:rPr>
          <w:sz w:val="24"/>
          <w:szCs w:val="24"/>
        </w:rPr>
        <w:t>пособие</w:t>
      </w:r>
      <w:proofErr w:type="spellEnd"/>
      <w:r w:rsidRPr="002A57EB">
        <w:rPr>
          <w:sz w:val="24"/>
          <w:szCs w:val="24"/>
        </w:rPr>
        <w:t xml:space="preserve">. - М.: </w:t>
      </w:r>
      <w:proofErr w:type="spellStart"/>
      <w:r w:rsidRPr="002A57EB">
        <w:rPr>
          <w:sz w:val="24"/>
          <w:szCs w:val="24"/>
        </w:rPr>
        <w:t>Компания</w:t>
      </w:r>
      <w:proofErr w:type="spellEnd"/>
      <w:r w:rsidRPr="002A57EB">
        <w:rPr>
          <w:sz w:val="24"/>
          <w:szCs w:val="24"/>
        </w:rPr>
        <w:t xml:space="preserve"> Спутник+, 2004. - 111 </w:t>
      </w:r>
      <w:proofErr w:type="spellStart"/>
      <w:r w:rsidRPr="002A57EB">
        <w:rPr>
          <w:sz w:val="24"/>
          <w:szCs w:val="24"/>
        </w:rPr>
        <w:t>с.Уч</w:t>
      </w:r>
      <w:proofErr w:type="spellEnd"/>
      <w:r w:rsidRPr="002A57EB">
        <w:rPr>
          <w:sz w:val="24"/>
          <w:szCs w:val="24"/>
        </w:rPr>
        <w:t xml:space="preserve">. </w:t>
      </w:r>
      <w:proofErr w:type="spellStart"/>
      <w:r w:rsidRPr="002A57EB">
        <w:rPr>
          <w:sz w:val="24"/>
          <w:szCs w:val="24"/>
        </w:rPr>
        <w:t>пособие</w:t>
      </w:r>
      <w:proofErr w:type="spellEnd"/>
      <w:r w:rsidRPr="002A57EB">
        <w:rPr>
          <w:sz w:val="24"/>
          <w:szCs w:val="24"/>
        </w:rPr>
        <w:t xml:space="preserve"> / </w:t>
      </w:r>
      <w:proofErr w:type="spellStart"/>
      <w:r w:rsidRPr="002A57EB">
        <w:rPr>
          <w:sz w:val="24"/>
          <w:szCs w:val="24"/>
        </w:rPr>
        <w:t>Российский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государственный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технологический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университет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им</w:t>
      </w:r>
      <w:proofErr w:type="spellEnd"/>
      <w:r w:rsidRPr="002A57EB">
        <w:rPr>
          <w:sz w:val="24"/>
          <w:szCs w:val="24"/>
        </w:rPr>
        <w:t xml:space="preserve">. К.Э. </w:t>
      </w:r>
      <w:proofErr w:type="spellStart"/>
      <w:r w:rsidRPr="002A57EB">
        <w:rPr>
          <w:sz w:val="24"/>
          <w:szCs w:val="24"/>
        </w:rPr>
        <w:t>Циолковского</w:t>
      </w:r>
      <w:proofErr w:type="spellEnd"/>
      <w:r w:rsidRPr="002A57EB">
        <w:rPr>
          <w:sz w:val="24"/>
          <w:szCs w:val="24"/>
        </w:rPr>
        <w:t xml:space="preserve">. 2002.  </w:t>
      </w:r>
      <w:proofErr w:type="spellStart"/>
      <w:r w:rsidRPr="002A57EB">
        <w:rPr>
          <w:sz w:val="24"/>
          <w:szCs w:val="24"/>
        </w:rPr>
        <w:t>Авторская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страница</w:t>
      </w:r>
      <w:proofErr w:type="spellEnd"/>
      <w:r w:rsidRPr="002A57EB">
        <w:rPr>
          <w:sz w:val="24"/>
          <w:szCs w:val="24"/>
        </w:rPr>
        <w:t xml:space="preserve">  http://litwr.boom.ru/rus.html</w:t>
      </w:r>
    </w:p>
    <w:p w14:paraId="476B61C6" w14:textId="77777777" w:rsidR="0026649C" w:rsidRPr="0026649C" w:rsidRDefault="0026649C" w:rsidP="0026649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D92B4E7" w14:textId="690F4C14" w:rsidR="0026649C" w:rsidRPr="009C5ACE" w:rsidRDefault="0026649C" w:rsidP="00AB2FA9">
      <w:pPr>
        <w:spacing w:after="120" w:line="240" w:lineRule="auto"/>
        <w:jc w:val="center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9C5ACE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4.2. Додаткова література</w:t>
      </w:r>
    </w:p>
    <w:p w14:paraId="0033092B" w14:textId="77777777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1. </w:t>
      </w:r>
      <w:proofErr w:type="spellStart"/>
      <w:r w:rsidRPr="002A57EB">
        <w:rPr>
          <w:sz w:val="24"/>
          <w:szCs w:val="24"/>
        </w:rPr>
        <w:t>Олифер</w:t>
      </w:r>
      <w:proofErr w:type="spellEnd"/>
      <w:r w:rsidRPr="002A57EB">
        <w:rPr>
          <w:sz w:val="24"/>
          <w:szCs w:val="24"/>
        </w:rPr>
        <w:t xml:space="preserve"> В. Г., </w:t>
      </w:r>
      <w:proofErr w:type="spellStart"/>
      <w:r w:rsidRPr="002A57EB">
        <w:rPr>
          <w:sz w:val="24"/>
          <w:szCs w:val="24"/>
        </w:rPr>
        <w:t>Олифер</w:t>
      </w:r>
      <w:proofErr w:type="spellEnd"/>
      <w:r w:rsidRPr="002A57EB">
        <w:rPr>
          <w:sz w:val="24"/>
          <w:szCs w:val="24"/>
        </w:rPr>
        <w:t xml:space="preserve"> Н. А. </w:t>
      </w:r>
      <w:proofErr w:type="spellStart"/>
      <w:r w:rsidRPr="002A57EB">
        <w:rPr>
          <w:sz w:val="24"/>
          <w:szCs w:val="24"/>
        </w:rPr>
        <w:t>Компьютерные</w:t>
      </w:r>
      <w:proofErr w:type="spellEnd"/>
      <w:r w:rsidRPr="002A57EB">
        <w:rPr>
          <w:sz w:val="24"/>
          <w:szCs w:val="24"/>
        </w:rPr>
        <w:t xml:space="preserve"> сети. СПб.: </w:t>
      </w:r>
      <w:proofErr w:type="spellStart"/>
      <w:r w:rsidRPr="002A57EB">
        <w:rPr>
          <w:sz w:val="24"/>
          <w:szCs w:val="24"/>
        </w:rPr>
        <w:t>Питер</w:t>
      </w:r>
      <w:proofErr w:type="spellEnd"/>
      <w:r w:rsidRPr="002A57EB">
        <w:rPr>
          <w:sz w:val="24"/>
          <w:szCs w:val="24"/>
        </w:rPr>
        <w:t>, 2000. 672 с.</w:t>
      </w:r>
    </w:p>
    <w:p w14:paraId="40F364DA" w14:textId="77777777" w:rsidR="0026649C" w:rsidRPr="002A57EB" w:rsidRDefault="0026649C" w:rsidP="0026649C">
      <w:pPr>
        <w:spacing w:after="120" w:line="240" w:lineRule="auto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</w:t>
      </w:r>
      <w:proofErr w:type="spellStart"/>
      <w:r w:rsidRPr="002A57EB">
        <w:rPr>
          <w:sz w:val="24"/>
          <w:szCs w:val="24"/>
        </w:rPr>
        <w:t>Потапов</w:t>
      </w:r>
      <w:proofErr w:type="spellEnd"/>
      <w:r w:rsidRPr="002A57EB">
        <w:rPr>
          <w:sz w:val="24"/>
          <w:szCs w:val="24"/>
        </w:rPr>
        <w:t xml:space="preserve"> В.Н.-</w:t>
      </w:r>
      <w:proofErr w:type="spellStart"/>
      <w:r w:rsidRPr="002A57EB">
        <w:rPr>
          <w:sz w:val="24"/>
          <w:szCs w:val="24"/>
        </w:rPr>
        <w:t>Теория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информации</w:t>
      </w:r>
      <w:proofErr w:type="spellEnd"/>
      <w:r w:rsidRPr="002A57EB">
        <w:rPr>
          <w:sz w:val="24"/>
          <w:szCs w:val="24"/>
        </w:rPr>
        <w:t xml:space="preserve">. </w:t>
      </w:r>
      <w:proofErr w:type="spellStart"/>
      <w:r w:rsidRPr="002A57EB">
        <w:rPr>
          <w:sz w:val="24"/>
          <w:szCs w:val="24"/>
        </w:rPr>
        <w:t>Кодирование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дискретных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вероятностных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источников</w:t>
      </w:r>
      <w:proofErr w:type="spellEnd"/>
      <w:r w:rsidRPr="002A57EB">
        <w:rPr>
          <w:sz w:val="24"/>
          <w:szCs w:val="24"/>
        </w:rPr>
        <w:t xml:space="preserve"> - Уч. </w:t>
      </w:r>
      <w:proofErr w:type="spellStart"/>
      <w:r w:rsidRPr="002A57EB">
        <w:rPr>
          <w:sz w:val="24"/>
          <w:szCs w:val="24"/>
        </w:rPr>
        <w:t>пособие</w:t>
      </w:r>
      <w:proofErr w:type="spellEnd"/>
      <w:r w:rsidRPr="002A57EB">
        <w:rPr>
          <w:sz w:val="24"/>
          <w:szCs w:val="24"/>
        </w:rPr>
        <w:t xml:space="preserve"> / </w:t>
      </w:r>
      <w:proofErr w:type="spellStart"/>
      <w:r w:rsidRPr="002A57EB">
        <w:rPr>
          <w:sz w:val="24"/>
          <w:szCs w:val="24"/>
        </w:rPr>
        <w:t>Новосибирский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государственный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университет</w:t>
      </w:r>
      <w:proofErr w:type="spellEnd"/>
      <w:r w:rsidRPr="002A57EB">
        <w:rPr>
          <w:sz w:val="24"/>
          <w:szCs w:val="24"/>
        </w:rPr>
        <w:t xml:space="preserve">. -- </w:t>
      </w:r>
      <w:proofErr w:type="spellStart"/>
      <w:r w:rsidRPr="002A57EB">
        <w:rPr>
          <w:sz w:val="24"/>
          <w:szCs w:val="24"/>
        </w:rPr>
        <w:t>Новосибирск</w:t>
      </w:r>
      <w:proofErr w:type="spellEnd"/>
      <w:r w:rsidRPr="002A57EB">
        <w:rPr>
          <w:sz w:val="24"/>
          <w:szCs w:val="24"/>
        </w:rPr>
        <w:t xml:space="preserve">, 1999. </w:t>
      </w:r>
    </w:p>
    <w:p w14:paraId="05CA23A7" w14:textId="43E73C2E" w:rsidR="008B16FE" w:rsidRPr="0023533A" w:rsidRDefault="008B16FE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Pr="00457736" w:rsidRDefault="00791855" w:rsidP="00457736">
      <w:pPr>
        <w:pStyle w:val="Heading1"/>
        <w:spacing w:line="240" w:lineRule="auto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>Методика</w:t>
      </w:r>
      <w:r w:rsidR="00F51B26" w:rsidRPr="00457736">
        <w:rPr>
          <w:sz w:val="28"/>
          <w:szCs w:val="28"/>
        </w:rPr>
        <w:t xml:space="preserve"> опанування </w:t>
      </w:r>
      <w:r w:rsidR="00AA6B23" w:rsidRPr="00457736">
        <w:rPr>
          <w:sz w:val="28"/>
          <w:szCs w:val="28"/>
        </w:rPr>
        <w:t xml:space="preserve">навчальної </w:t>
      </w:r>
      <w:r w:rsidR="004A6336" w:rsidRPr="00457736">
        <w:rPr>
          <w:sz w:val="28"/>
          <w:szCs w:val="28"/>
        </w:rPr>
        <w:t>дисципліни</w:t>
      </w:r>
      <w:r w:rsidR="004D1575" w:rsidRPr="00457736">
        <w:rPr>
          <w:sz w:val="28"/>
          <w:szCs w:val="28"/>
        </w:rPr>
        <w:t xml:space="preserve"> </w:t>
      </w:r>
      <w:r w:rsidR="00087AFC" w:rsidRPr="00457736">
        <w:rPr>
          <w:sz w:val="28"/>
          <w:szCs w:val="28"/>
        </w:rPr>
        <w:t>(освітнього компонента)</w:t>
      </w:r>
    </w:p>
    <w:p w14:paraId="0BFD84E0" w14:textId="0D460909" w:rsidR="002E6472" w:rsidRPr="00960819" w:rsidRDefault="009C5ACE" w:rsidP="00960819">
      <w:pPr>
        <w:pStyle w:val="ListParagraph"/>
        <w:keepNext/>
        <w:numPr>
          <w:ilvl w:val="1"/>
          <w:numId w:val="1"/>
        </w:numPr>
        <w:jc w:val="center"/>
        <w:rPr>
          <w:rFonts w:ascii="Calibri" w:eastAsia="Times New Roman" w:hAnsi="Calibri"/>
          <w:i/>
          <w:color w:val="1F497D"/>
          <w:sz w:val="24"/>
          <w:szCs w:val="24"/>
          <w:lang w:eastAsia="uk-UA"/>
        </w:rPr>
      </w:pPr>
      <w:r>
        <w:rPr>
          <w:rFonts w:ascii="Calibri" w:eastAsia="Times New Roman" w:hAnsi="Calibri"/>
          <w:i/>
          <w:color w:val="1F497D"/>
          <w:sz w:val="24"/>
          <w:szCs w:val="24"/>
          <w:lang w:eastAsia="uk-UA"/>
        </w:rPr>
        <w:t>Лекційні заняття – 45 годин</w:t>
      </w:r>
    </w:p>
    <w:p w14:paraId="68E3C81C" w14:textId="09BDAC58" w:rsidR="006259FB" w:rsidRPr="002A57EB" w:rsidRDefault="00960819" w:rsidP="00785016">
      <w:pPr>
        <w:jc w:val="both"/>
        <w:rPr>
          <w:b/>
          <w:bCs/>
          <w:sz w:val="24"/>
          <w:szCs w:val="24"/>
        </w:rPr>
      </w:pPr>
      <w:r w:rsidRPr="002A57EB">
        <w:rPr>
          <w:b/>
          <w:bCs/>
          <w:sz w:val="24"/>
          <w:szCs w:val="24"/>
        </w:rPr>
        <w:t xml:space="preserve">Тема 1. </w:t>
      </w:r>
      <w:r w:rsidR="00785016" w:rsidRPr="002A57EB">
        <w:rPr>
          <w:b/>
          <w:sz w:val="24"/>
          <w:szCs w:val="24"/>
        </w:rPr>
        <w:t>Основи кодування інформації. Кодування джерела.</w:t>
      </w:r>
    </w:p>
    <w:p w14:paraId="383889B9" w14:textId="4C896E34" w:rsidR="006259FB" w:rsidRPr="002A57EB" w:rsidRDefault="00960819" w:rsidP="00785016">
      <w:pPr>
        <w:jc w:val="both"/>
        <w:rPr>
          <w:color w:val="000000"/>
          <w:sz w:val="24"/>
          <w:szCs w:val="24"/>
        </w:rPr>
      </w:pPr>
      <w:r w:rsidRPr="002A57EB">
        <w:rPr>
          <w:b/>
          <w:color w:val="000000"/>
          <w:sz w:val="24"/>
          <w:szCs w:val="24"/>
        </w:rPr>
        <w:t>Лекція 1</w:t>
      </w:r>
      <w:r w:rsidRPr="002A57EB">
        <w:rPr>
          <w:color w:val="000000"/>
          <w:sz w:val="24"/>
          <w:szCs w:val="24"/>
        </w:rPr>
        <w:t xml:space="preserve">. </w:t>
      </w:r>
      <w:r w:rsidR="006259FB" w:rsidRPr="002A57EB">
        <w:rPr>
          <w:color w:val="000000"/>
          <w:sz w:val="24"/>
          <w:szCs w:val="24"/>
        </w:rPr>
        <w:t xml:space="preserve">Введення в курс. Коротка історія кодування </w:t>
      </w:r>
    </w:p>
    <w:p w14:paraId="6C085FFC" w14:textId="77777777" w:rsidR="006259FB" w:rsidRPr="002A57EB" w:rsidRDefault="006259FB" w:rsidP="00785016">
      <w:pPr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Поняття про систему кодування.</w:t>
      </w:r>
    </w:p>
    <w:p w14:paraId="18574853" w14:textId="56C453AB" w:rsidR="006259FB" w:rsidRDefault="006259FB" w:rsidP="00785016">
      <w:pPr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2. Коротка історія розвитку методів і техніки кодування.</w:t>
      </w:r>
    </w:p>
    <w:p w14:paraId="44CABB2F" w14:textId="1B5B3059" w:rsidR="009A453C" w:rsidRDefault="009A453C" w:rsidP="007850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Основні формати мультимедійної інформації</w:t>
      </w:r>
    </w:p>
    <w:p w14:paraId="145A92D6" w14:textId="783DB080" w:rsidR="009A453C" w:rsidRPr="002A57EB" w:rsidRDefault="009A453C" w:rsidP="007850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Способи кодування притаманні мультимедійній інформації</w:t>
      </w:r>
    </w:p>
    <w:p w14:paraId="677E62B4" w14:textId="77777777" w:rsidR="006259FB" w:rsidRPr="002A57EB" w:rsidRDefault="006259FB" w:rsidP="00785016">
      <w:pPr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1.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>,  розділ 1.4-1.5.</w:t>
      </w:r>
    </w:p>
    <w:p w14:paraId="52AF4912" w14:textId="769D8953" w:rsidR="00960819" w:rsidRPr="002A57EB" w:rsidRDefault="006259FB" w:rsidP="00785016">
      <w:pPr>
        <w:jc w:val="both"/>
        <w:rPr>
          <w:color w:val="000000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1.</w:t>
      </w:r>
    </w:p>
    <w:p w14:paraId="4767F8FF" w14:textId="77777777" w:rsidR="00785016" w:rsidRPr="002A57EB" w:rsidRDefault="00785016" w:rsidP="00785016">
      <w:pPr>
        <w:jc w:val="both"/>
        <w:rPr>
          <w:color w:val="000000"/>
          <w:sz w:val="24"/>
          <w:szCs w:val="24"/>
        </w:rPr>
      </w:pPr>
      <w:r w:rsidRPr="002A57EB">
        <w:rPr>
          <w:b/>
          <w:color w:val="000000"/>
          <w:sz w:val="24"/>
          <w:szCs w:val="24"/>
        </w:rPr>
        <w:t>Лекція 2</w:t>
      </w:r>
      <w:r w:rsidRPr="002A57EB">
        <w:rPr>
          <w:color w:val="000000"/>
          <w:sz w:val="24"/>
          <w:szCs w:val="24"/>
        </w:rPr>
        <w:t>. Теоретичні основи кодування інформації в комп’ютерних та телекомунікаційних мережах.</w:t>
      </w:r>
    </w:p>
    <w:p w14:paraId="7AC824CD" w14:textId="77777777" w:rsidR="00785016" w:rsidRPr="002A57EB" w:rsidRDefault="00785016" w:rsidP="00785016">
      <w:pPr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Подання інформації й системи кодування інформації в комп’ютерних та телекомунікаційних мережах</w:t>
      </w:r>
    </w:p>
    <w:p w14:paraId="6B38C854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2. Проблема безпомилкової передачі повідомлень</w:t>
      </w:r>
    </w:p>
    <w:p w14:paraId="7C6A2218" w14:textId="77777777" w:rsidR="00785016" w:rsidRPr="002A57EB" w:rsidRDefault="00785016" w:rsidP="00785016">
      <w:pPr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2.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>,  розділ  1.</w:t>
      </w:r>
    </w:p>
    <w:p w14:paraId="12724E15" w14:textId="0EAADBFF" w:rsidR="00960819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lastRenderedPageBreak/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2.</w:t>
      </w:r>
    </w:p>
    <w:p w14:paraId="75B440FC" w14:textId="77777777" w:rsidR="00785016" w:rsidRPr="002A57EB" w:rsidRDefault="00785016" w:rsidP="00785016">
      <w:pPr>
        <w:rPr>
          <w:b/>
          <w:sz w:val="24"/>
          <w:szCs w:val="24"/>
        </w:rPr>
      </w:pPr>
    </w:p>
    <w:p w14:paraId="159C0486" w14:textId="1D663963" w:rsidR="00785016" w:rsidRPr="002A57EB" w:rsidRDefault="00785016" w:rsidP="00785016">
      <w:pPr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2. Лінійні блокові коди.</w:t>
      </w:r>
    </w:p>
    <w:p w14:paraId="5F48CAAE" w14:textId="510234AA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b/>
          <w:color w:val="000000"/>
          <w:sz w:val="24"/>
          <w:szCs w:val="24"/>
        </w:rPr>
        <w:t>Лекція 3-4</w:t>
      </w:r>
      <w:r w:rsidRPr="002A57EB">
        <w:rPr>
          <w:color w:val="000000"/>
          <w:sz w:val="24"/>
          <w:szCs w:val="24"/>
        </w:rPr>
        <w:t>. Алгебраїчні основи кодування. Лінійні коди</w:t>
      </w:r>
    </w:p>
    <w:p w14:paraId="06945D71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Алгебраїчна система.</w:t>
      </w:r>
    </w:p>
    <w:p w14:paraId="04D15E91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 xml:space="preserve">2. Поняття про поле </w:t>
      </w:r>
      <w:proofErr w:type="spellStart"/>
      <w:r w:rsidRPr="002A57EB">
        <w:rPr>
          <w:color w:val="000000"/>
          <w:sz w:val="24"/>
          <w:szCs w:val="24"/>
        </w:rPr>
        <w:t>Галуа</w:t>
      </w:r>
      <w:proofErr w:type="spellEnd"/>
      <w:r w:rsidRPr="002A57EB">
        <w:rPr>
          <w:color w:val="000000"/>
          <w:sz w:val="24"/>
          <w:szCs w:val="24"/>
        </w:rPr>
        <w:t>.</w:t>
      </w:r>
    </w:p>
    <w:p w14:paraId="6F25A216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3. Визначення лінійного простору (</w:t>
      </w:r>
      <w:proofErr w:type="spellStart"/>
      <w:r w:rsidRPr="002A57EB">
        <w:rPr>
          <w:color w:val="000000"/>
          <w:sz w:val="24"/>
          <w:szCs w:val="24"/>
        </w:rPr>
        <w:t>ЛнПр</w:t>
      </w:r>
      <w:proofErr w:type="spellEnd"/>
      <w:r w:rsidRPr="002A57EB">
        <w:rPr>
          <w:color w:val="000000"/>
          <w:sz w:val="24"/>
          <w:szCs w:val="24"/>
        </w:rPr>
        <w:t xml:space="preserve">). Базис </w:t>
      </w:r>
      <w:proofErr w:type="spellStart"/>
      <w:r w:rsidRPr="002A57EB">
        <w:rPr>
          <w:color w:val="000000"/>
          <w:sz w:val="24"/>
          <w:szCs w:val="24"/>
        </w:rPr>
        <w:t>ЛнПр</w:t>
      </w:r>
      <w:proofErr w:type="spellEnd"/>
      <w:r w:rsidRPr="002A57EB">
        <w:rPr>
          <w:color w:val="000000"/>
          <w:sz w:val="24"/>
          <w:szCs w:val="24"/>
        </w:rPr>
        <w:t>.</w:t>
      </w:r>
    </w:p>
    <w:p w14:paraId="11C815CA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 xml:space="preserve">4. Матриця, що породжує </w:t>
      </w:r>
      <w:proofErr w:type="spellStart"/>
      <w:r w:rsidRPr="002A57EB">
        <w:rPr>
          <w:color w:val="000000"/>
          <w:sz w:val="24"/>
          <w:szCs w:val="24"/>
        </w:rPr>
        <w:t>ЛнПр</w:t>
      </w:r>
      <w:proofErr w:type="spellEnd"/>
      <w:r w:rsidRPr="002A57EB">
        <w:rPr>
          <w:color w:val="000000"/>
          <w:sz w:val="24"/>
          <w:szCs w:val="24"/>
        </w:rPr>
        <w:t>.</w:t>
      </w:r>
    </w:p>
    <w:p w14:paraId="43F89A29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5. Перевірочна матриця.</w:t>
      </w:r>
    </w:p>
    <w:p w14:paraId="333EDE14" w14:textId="77777777" w:rsidR="00785016" w:rsidRPr="002A57EB" w:rsidRDefault="00785016" w:rsidP="00785016">
      <w:pPr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3,4.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[2]</w:t>
      </w:r>
      <w:r w:rsidRPr="002A57EB">
        <w:rPr>
          <w:spacing w:val="-2"/>
          <w:sz w:val="24"/>
          <w:szCs w:val="24"/>
        </w:rPr>
        <w:t>,  розділ  1.2-1.3.</w:t>
      </w:r>
    </w:p>
    <w:p w14:paraId="3D5B16A4" w14:textId="0DDA6E2D" w:rsidR="00960819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3,4.</w:t>
      </w:r>
    </w:p>
    <w:p w14:paraId="27C961A7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color w:val="000000"/>
          <w:sz w:val="24"/>
          <w:szCs w:val="24"/>
        </w:rPr>
        <w:t>Лекція 5-6</w:t>
      </w:r>
      <w:r w:rsidRPr="002A57EB">
        <w:rPr>
          <w:color w:val="000000"/>
          <w:sz w:val="24"/>
          <w:szCs w:val="24"/>
        </w:rPr>
        <w:t xml:space="preserve">. </w:t>
      </w:r>
      <w:r w:rsidRPr="002A57EB">
        <w:rPr>
          <w:sz w:val="24"/>
          <w:szCs w:val="24"/>
        </w:rPr>
        <w:t>Кодування джерела. Рівномірні, нерівномірні та словарні коди</w:t>
      </w:r>
    </w:p>
    <w:p w14:paraId="73B40B4C" w14:textId="77777777" w:rsidR="00785016" w:rsidRPr="002A57EB" w:rsidRDefault="00785016" w:rsidP="00785016">
      <w:pPr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Принципи кодування джерела. Поняття ентропії.</w:t>
      </w:r>
    </w:p>
    <w:p w14:paraId="5D225553" w14:textId="77777777" w:rsidR="00785016" w:rsidRPr="002A57EB" w:rsidRDefault="00785016" w:rsidP="00785016">
      <w:pPr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Рівномірні коди</w:t>
      </w:r>
    </w:p>
    <w:p w14:paraId="09302E97" w14:textId="77777777" w:rsidR="00785016" w:rsidRPr="002A57EB" w:rsidRDefault="00785016" w:rsidP="00785016">
      <w:pPr>
        <w:numPr>
          <w:ilvl w:val="0"/>
          <w:numId w:val="18"/>
        </w:numPr>
        <w:tabs>
          <w:tab w:val="left" w:pos="360"/>
        </w:tabs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Нерівномірні коди </w:t>
      </w:r>
      <w:proofErr w:type="spellStart"/>
      <w:r w:rsidRPr="002A57EB">
        <w:rPr>
          <w:sz w:val="24"/>
          <w:szCs w:val="24"/>
        </w:rPr>
        <w:t>Шеннона-Фано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Хафмена</w:t>
      </w:r>
      <w:proofErr w:type="spellEnd"/>
      <w:r w:rsidRPr="002A57EB">
        <w:rPr>
          <w:sz w:val="24"/>
          <w:szCs w:val="24"/>
        </w:rPr>
        <w:t xml:space="preserve">. </w:t>
      </w:r>
      <w:proofErr w:type="spellStart"/>
      <w:r w:rsidRPr="002A57EB">
        <w:rPr>
          <w:sz w:val="24"/>
          <w:szCs w:val="24"/>
        </w:rPr>
        <w:t>Аріфметичне</w:t>
      </w:r>
      <w:proofErr w:type="spellEnd"/>
      <w:r w:rsidRPr="002A57EB">
        <w:rPr>
          <w:sz w:val="24"/>
          <w:szCs w:val="24"/>
        </w:rPr>
        <w:t xml:space="preserve"> кодування.</w:t>
      </w:r>
    </w:p>
    <w:p w14:paraId="18781DBE" w14:textId="77777777" w:rsidR="00785016" w:rsidRPr="002A57EB" w:rsidRDefault="00785016" w:rsidP="00785016">
      <w:pPr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5,6.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>,  розділ  1.2-1.3.</w:t>
      </w:r>
    </w:p>
    <w:p w14:paraId="754EAA9D" w14:textId="2CCE132D" w:rsidR="00960819" w:rsidRPr="002A57EB" w:rsidRDefault="00785016" w:rsidP="00785016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5,6.</w:t>
      </w:r>
    </w:p>
    <w:p w14:paraId="0E1CC267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color w:val="000000"/>
          <w:sz w:val="24"/>
          <w:szCs w:val="24"/>
        </w:rPr>
        <w:t>Лекція 7</w:t>
      </w:r>
      <w:r w:rsidRPr="002A57EB">
        <w:rPr>
          <w:color w:val="000000"/>
          <w:sz w:val="24"/>
          <w:szCs w:val="24"/>
        </w:rPr>
        <w:t xml:space="preserve">. </w:t>
      </w:r>
      <w:r w:rsidRPr="002A57EB">
        <w:rPr>
          <w:sz w:val="24"/>
          <w:szCs w:val="24"/>
        </w:rPr>
        <w:t xml:space="preserve">Принципи декодування лінійних кодів. Межа </w:t>
      </w:r>
      <w:proofErr w:type="spellStart"/>
      <w:r w:rsidRPr="002A57EB">
        <w:rPr>
          <w:sz w:val="24"/>
          <w:szCs w:val="24"/>
        </w:rPr>
        <w:t>Плоткіна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Хемінга</w:t>
      </w:r>
      <w:proofErr w:type="spellEnd"/>
      <w:r w:rsidRPr="002A57EB">
        <w:rPr>
          <w:sz w:val="24"/>
          <w:szCs w:val="24"/>
        </w:rPr>
        <w:t xml:space="preserve">, </w:t>
      </w:r>
      <w:proofErr w:type="spellStart"/>
      <w:r w:rsidRPr="002A57EB">
        <w:rPr>
          <w:sz w:val="24"/>
          <w:szCs w:val="24"/>
        </w:rPr>
        <w:t>Варшамова-Гільберта</w:t>
      </w:r>
      <w:proofErr w:type="spellEnd"/>
      <w:r w:rsidRPr="002A57EB">
        <w:rPr>
          <w:sz w:val="24"/>
          <w:szCs w:val="24"/>
        </w:rPr>
        <w:t>.</w:t>
      </w:r>
    </w:p>
    <w:p w14:paraId="005AA0DE" w14:textId="77777777" w:rsidR="00785016" w:rsidRPr="002A57EB" w:rsidRDefault="00785016" w:rsidP="00785016">
      <w:pPr>
        <w:numPr>
          <w:ilvl w:val="0"/>
          <w:numId w:val="17"/>
        </w:numPr>
        <w:tabs>
          <w:tab w:val="left" w:pos="36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A57EB">
        <w:rPr>
          <w:sz w:val="24"/>
          <w:szCs w:val="24"/>
        </w:rPr>
        <w:t>Принципи декодування лінійних кодів.</w:t>
      </w:r>
    </w:p>
    <w:p w14:paraId="2FDA2803" w14:textId="77777777" w:rsidR="00785016" w:rsidRPr="002A57EB" w:rsidRDefault="00785016" w:rsidP="00785016">
      <w:pPr>
        <w:numPr>
          <w:ilvl w:val="0"/>
          <w:numId w:val="17"/>
        </w:numPr>
        <w:tabs>
          <w:tab w:val="left" w:pos="36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 xml:space="preserve">Верхня границя </w:t>
      </w:r>
      <w:proofErr w:type="spellStart"/>
      <w:r w:rsidRPr="002A57EB">
        <w:rPr>
          <w:color w:val="000000"/>
          <w:sz w:val="24"/>
          <w:szCs w:val="24"/>
        </w:rPr>
        <w:t>Хемінга</w:t>
      </w:r>
      <w:proofErr w:type="spellEnd"/>
      <w:r w:rsidRPr="002A57EB">
        <w:rPr>
          <w:color w:val="000000"/>
          <w:sz w:val="24"/>
          <w:szCs w:val="24"/>
        </w:rPr>
        <w:t xml:space="preserve">. Межа </w:t>
      </w:r>
      <w:proofErr w:type="spellStart"/>
      <w:r w:rsidRPr="002A57EB">
        <w:rPr>
          <w:color w:val="000000"/>
          <w:sz w:val="24"/>
          <w:szCs w:val="24"/>
        </w:rPr>
        <w:t>Плоткіна</w:t>
      </w:r>
      <w:proofErr w:type="spellEnd"/>
      <w:r w:rsidRPr="002A57EB">
        <w:rPr>
          <w:color w:val="000000"/>
          <w:sz w:val="24"/>
          <w:szCs w:val="24"/>
        </w:rPr>
        <w:t xml:space="preserve">. Межа </w:t>
      </w:r>
      <w:proofErr w:type="spellStart"/>
      <w:r w:rsidRPr="002A57EB">
        <w:rPr>
          <w:color w:val="000000"/>
          <w:sz w:val="24"/>
          <w:szCs w:val="24"/>
        </w:rPr>
        <w:t>Варшамова</w:t>
      </w:r>
      <w:proofErr w:type="spellEnd"/>
      <w:r w:rsidRPr="002A57EB">
        <w:rPr>
          <w:color w:val="000000"/>
          <w:sz w:val="24"/>
          <w:szCs w:val="24"/>
        </w:rPr>
        <w:t xml:space="preserve">- </w:t>
      </w:r>
      <w:proofErr w:type="spellStart"/>
      <w:r w:rsidRPr="002A57EB">
        <w:rPr>
          <w:color w:val="000000"/>
          <w:sz w:val="24"/>
          <w:szCs w:val="24"/>
        </w:rPr>
        <w:t>Гільберта</w:t>
      </w:r>
      <w:proofErr w:type="spellEnd"/>
      <w:r w:rsidRPr="002A57EB">
        <w:rPr>
          <w:color w:val="000000"/>
          <w:sz w:val="24"/>
          <w:szCs w:val="24"/>
        </w:rPr>
        <w:t>.</w:t>
      </w:r>
    </w:p>
    <w:p w14:paraId="5F3DB9E1" w14:textId="77777777" w:rsidR="00785016" w:rsidRPr="002A57EB" w:rsidRDefault="00785016" w:rsidP="00785016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7.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>,  розділ  2.1.</w:t>
      </w:r>
    </w:p>
    <w:p w14:paraId="78C27751" w14:textId="48030662" w:rsidR="00785016" w:rsidRPr="002A57EB" w:rsidRDefault="00785016" w:rsidP="00785016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7.</w:t>
      </w:r>
    </w:p>
    <w:p w14:paraId="4ADE6284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b/>
          <w:color w:val="000000"/>
          <w:sz w:val="24"/>
          <w:szCs w:val="24"/>
        </w:rPr>
        <w:t>Лекція 8-9</w:t>
      </w:r>
      <w:r w:rsidRPr="002A57EB">
        <w:rPr>
          <w:color w:val="000000"/>
          <w:sz w:val="24"/>
          <w:szCs w:val="24"/>
        </w:rPr>
        <w:t xml:space="preserve">. Коди </w:t>
      </w:r>
      <w:proofErr w:type="spellStart"/>
      <w:r w:rsidRPr="002A57EB">
        <w:rPr>
          <w:color w:val="000000"/>
          <w:sz w:val="24"/>
          <w:szCs w:val="24"/>
        </w:rPr>
        <w:t>Хемінга</w:t>
      </w:r>
      <w:proofErr w:type="spellEnd"/>
      <w:r w:rsidRPr="002A57EB">
        <w:rPr>
          <w:color w:val="000000"/>
          <w:sz w:val="24"/>
          <w:szCs w:val="24"/>
        </w:rPr>
        <w:t xml:space="preserve">. </w:t>
      </w:r>
    </w:p>
    <w:p w14:paraId="50763965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Надмірність коригувального коду</w:t>
      </w:r>
    </w:p>
    <w:p w14:paraId="6284B08E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 xml:space="preserve">2. Принцип побудови коду </w:t>
      </w:r>
      <w:proofErr w:type="spellStart"/>
      <w:r w:rsidRPr="002A57EB">
        <w:rPr>
          <w:color w:val="000000"/>
          <w:sz w:val="24"/>
          <w:szCs w:val="24"/>
        </w:rPr>
        <w:t>Хемінга</w:t>
      </w:r>
      <w:proofErr w:type="spellEnd"/>
    </w:p>
    <w:p w14:paraId="177621C3" w14:textId="77777777" w:rsidR="00785016" w:rsidRPr="002A57EB" w:rsidRDefault="00785016" w:rsidP="00785016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8,9.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>: [1],  розділ  2.1.</w:t>
      </w:r>
    </w:p>
    <w:p w14:paraId="3718A60F" w14:textId="75AEE09E" w:rsidR="00785016" w:rsidRPr="002A57EB" w:rsidRDefault="00785016" w:rsidP="00785016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8,9.</w:t>
      </w:r>
    </w:p>
    <w:p w14:paraId="5BCE7E1C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b/>
          <w:color w:val="000000"/>
          <w:sz w:val="24"/>
          <w:szCs w:val="24"/>
        </w:rPr>
        <w:t>Лекція 10-11.</w:t>
      </w:r>
      <w:r w:rsidRPr="002A57EB">
        <w:rPr>
          <w:color w:val="000000"/>
          <w:sz w:val="24"/>
          <w:szCs w:val="24"/>
        </w:rPr>
        <w:t xml:space="preserve"> Коди </w:t>
      </w:r>
      <w:proofErr w:type="spellStart"/>
      <w:r w:rsidRPr="002A57EB">
        <w:rPr>
          <w:color w:val="000000"/>
          <w:sz w:val="24"/>
          <w:szCs w:val="24"/>
        </w:rPr>
        <w:t>Боуза-Чоудхурі-Хоквінгема</w:t>
      </w:r>
      <w:proofErr w:type="spellEnd"/>
      <w:r w:rsidRPr="002A57EB">
        <w:rPr>
          <w:color w:val="000000"/>
          <w:sz w:val="24"/>
          <w:szCs w:val="24"/>
        </w:rPr>
        <w:t>.</w:t>
      </w:r>
    </w:p>
    <w:p w14:paraId="1BC8ED4A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Основні властивості кодів БЧХ</w:t>
      </w:r>
    </w:p>
    <w:p w14:paraId="0643DFB1" w14:textId="77777777" w:rsidR="00785016" w:rsidRPr="002A57EB" w:rsidRDefault="00785016" w:rsidP="00785016">
      <w:p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 xml:space="preserve">2. Використання алгоритмів, побудованих на основі використання </w:t>
      </w:r>
      <w:proofErr w:type="spellStart"/>
      <w:r w:rsidRPr="002A57EB">
        <w:rPr>
          <w:color w:val="000000"/>
          <w:sz w:val="24"/>
          <w:szCs w:val="24"/>
        </w:rPr>
        <w:t>породжуючої</w:t>
      </w:r>
      <w:proofErr w:type="spellEnd"/>
      <w:r w:rsidRPr="002A57EB">
        <w:rPr>
          <w:color w:val="000000"/>
          <w:sz w:val="24"/>
          <w:szCs w:val="24"/>
        </w:rPr>
        <w:t xml:space="preserve"> та перевірочних матриць</w:t>
      </w:r>
    </w:p>
    <w:p w14:paraId="74E9386E" w14:textId="77777777" w:rsidR="00785016" w:rsidRPr="002A57EB" w:rsidRDefault="00785016" w:rsidP="00785016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10, 11.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>,  розділ  2.2.</w:t>
      </w:r>
    </w:p>
    <w:p w14:paraId="50EC06EE" w14:textId="02F1B7BB" w:rsidR="00785016" w:rsidRPr="002A57EB" w:rsidRDefault="00785016" w:rsidP="00785016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10, 11.</w:t>
      </w:r>
    </w:p>
    <w:p w14:paraId="6A932322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Лекція 12-13</w:t>
      </w:r>
      <w:r w:rsidRPr="002A57EB">
        <w:rPr>
          <w:sz w:val="24"/>
          <w:szCs w:val="24"/>
        </w:rPr>
        <w:t xml:space="preserve">. Коди </w:t>
      </w:r>
      <w:proofErr w:type="spellStart"/>
      <w:r w:rsidRPr="002A57EB">
        <w:rPr>
          <w:sz w:val="24"/>
          <w:szCs w:val="24"/>
        </w:rPr>
        <w:t>Ріда</w:t>
      </w:r>
      <w:proofErr w:type="spellEnd"/>
      <w:r w:rsidRPr="002A57EB">
        <w:rPr>
          <w:sz w:val="24"/>
          <w:szCs w:val="24"/>
        </w:rPr>
        <w:t>-Соломона</w:t>
      </w:r>
    </w:p>
    <w:p w14:paraId="29B7C690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Загальні поняття</w:t>
      </w:r>
    </w:p>
    <w:p w14:paraId="0A495BC8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2. Кодування та декодування кодів РС.</w:t>
      </w:r>
    </w:p>
    <w:p w14:paraId="3B52B67D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Визначення характеру помилки та її виправлення</w:t>
      </w:r>
    </w:p>
    <w:p w14:paraId="6F2FA10A" w14:textId="77777777" w:rsidR="00785016" w:rsidRPr="002A57EB" w:rsidRDefault="00785016" w:rsidP="00785016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12,13.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>,  розділ  2.3.</w:t>
      </w:r>
    </w:p>
    <w:p w14:paraId="0E2232C4" w14:textId="298806C5" w:rsidR="00785016" w:rsidRPr="002A57EB" w:rsidRDefault="00785016" w:rsidP="00785016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12, 13.</w:t>
      </w:r>
    </w:p>
    <w:p w14:paraId="4084580E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Лекція 14</w:t>
      </w:r>
      <w:r w:rsidRPr="002A57EB">
        <w:rPr>
          <w:sz w:val="24"/>
          <w:szCs w:val="24"/>
        </w:rPr>
        <w:t>. Інші розповсюджені завадостійкі коди</w:t>
      </w:r>
    </w:p>
    <w:p w14:paraId="3032EC0D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Загальний опис груп кодів.</w:t>
      </w:r>
    </w:p>
    <w:p w14:paraId="2C9675D5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lastRenderedPageBreak/>
        <w:t>2. Загальна характеристика завадостійких кодів</w:t>
      </w:r>
    </w:p>
    <w:p w14:paraId="23332E51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Нелінійні коди.</w:t>
      </w:r>
    </w:p>
    <w:p w14:paraId="62787A72" w14:textId="3164F123" w:rsidR="00785016" w:rsidRPr="002A57EB" w:rsidRDefault="00785016" w:rsidP="00E51A5A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14.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>: [2],  розділ  6-9.</w:t>
      </w:r>
      <w:r w:rsidR="00E51A5A" w:rsidRPr="002A57EB">
        <w:rPr>
          <w:spacing w:val="-2"/>
          <w:sz w:val="24"/>
          <w:szCs w:val="24"/>
        </w:rPr>
        <w:t xml:space="preserve"> </w:t>
      </w: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14.</w:t>
      </w:r>
    </w:p>
    <w:p w14:paraId="2F819518" w14:textId="77777777" w:rsidR="00785016" w:rsidRPr="002A57EB" w:rsidRDefault="00785016" w:rsidP="00785016">
      <w:pPr>
        <w:tabs>
          <w:tab w:val="left" w:pos="360"/>
        </w:tabs>
        <w:jc w:val="both"/>
        <w:rPr>
          <w:b/>
          <w:sz w:val="24"/>
          <w:szCs w:val="24"/>
        </w:rPr>
      </w:pPr>
    </w:p>
    <w:p w14:paraId="00F24737" w14:textId="3C4859EC" w:rsidR="00785016" w:rsidRPr="002A57EB" w:rsidRDefault="00785016" w:rsidP="00785016">
      <w:pPr>
        <w:tabs>
          <w:tab w:val="left" w:pos="360"/>
        </w:tabs>
        <w:jc w:val="both"/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3. Неперервні коди. Згорткові коди.</w:t>
      </w:r>
    </w:p>
    <w:p w14:paraId="7C46B3EB" w14:textId="194180AE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Лекція 15-16.</w:t>
      </w:r>
      <w:r w:rsidRPr="002A57EB">
        <w:rPr>
          <w:sz w:val="24"/>
          <w:szCs w:val="24"/>
        </w:rPr>
        <w:t xml:space="preserve"> Згорткові коди</w:t>
      </w:r>
    </w:p>
    <w:p w14:paraId="3F7146AB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1. Поняття </w:t>
      </w:r>
      <w:proofErr w:type="spellStart"/>
      <w:r w:rsidRPr="002A57EB">
        <w:rPr>
          <w:sz w:val="24"/>
          <w:szCs w:val="24"/>
        </w:rPr>
        <w:t>згорткових</w:t>
      </w:r>
      <w:proofErr w:type="spellEnd"/>
      <w:r w:rsidRPr="002A57EB">
        <w:rPr>
          <w:sz w:val="24"/>
          <w:szCs w:val="24"/>
        </w:rPr>
        <w:t xml:space="preserve"> кодів. Графічне та матричне подання коду.</w:t>
      </w:r>
    </w:p>
    <w:p w14:paraId="77B0D12E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Принцип формування коду. Параметри та характеристики. </w:t>
      </w:r>
    </w:p>
    <w:p w14:paraId="5555C15A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Швидкість коду.</w:t>
      </w:r>
    </w:p>
    <w:p w14:paraId="55E78C69" w14:textId="77777777" w:rsidR="00785016" w:rsidRPr="002A57EB" w:rsidRDefault="00785016" w:rsidP="00785016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4. Деревовидна та решіткова діаграми.</w:t>
      </w:r>
    </w:p>
    <w:p w14:paraId="5F0A8B72" w14:textId="4DFA6EE6" w:rsidR="00785016" w:rsidRPr="002A57EB" w:rsidRDefault="00785016" w:rsidP="00E51A5A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15, 16.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>,  розділ  3.1</w:t>
      </w:r>
      <w:r w:rsidR="00E51A5A" w:rsidRPr="002A57EB">
        <w:rPr>
          <w:spacing w:val="-2"/>
          <w:sz w:val="24"/>
          <w:szCs w:val="24"/>
        </w:rPr>
        <w:t xml:space="preserve">. </w:t>
      </w: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15, 16.</w:t>
      </w:r>
    </w:p>
    <w:p w14:paraId="2CFBEF5A" w14:textId="77777777" w:rsidR="00785016" w:rsidRPr="002A57EB" w:rsidRDefault="00785016" w:rsidP="00E51A5A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Лекція 17-18</w:t>
      </w:r>
      <w:r w:rsidRPr="002A57EB">
        <w:rPr>
          <w:sz w:val="24"/>
          <w:szCs w:val="24"/>
        </w:rPr>
        <w:t xml:space="preserve">. Декодування </w:t>
      </w:r>
      <w:proofErr w:type="spellStart"/>
      <w:r w:rsidRPr="002A57EB">
        <w:rPr>
          <w:sz w:val="24"/>
          <w:szCs w:val="24"/>
        </w:rPr>
        <w:t>згорткових</w:t>
      </w:r>
      <w:proofErr w:type="spellEnd"/>
      <w:r w:rsidRPr="002A57EB">
        <w:rPr>
          <w:sz w:val="24"/>
          <w:szCs w:val="24"/>
        </w:rPr>
        <w:t xml:space="preserve"> кодів. </w:t>
      </w:r>
      <w:proofErr w:type="spellStart"/>
      <w:r w:rsidRPr="002A57EB">
        <w:rPr>
          <w:sz w:val="24"/>
          <w:szCs w:val="24"/>
        </w:rPr>
        <w:t>Алгорітм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Вітербі</w:t>
      </w:r>
      <w:proofErr w:type="spellEnd"/>
    </w:p>
    <w:p w14:paraId="581A22CA" w14:textId="77777777" w:rsidR="00785016" w:rsidRPr="002A57EB" w:rsidRDefault="00785016" w:rsidP="00E51A5A">
      <w:pPr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Принципи декодування </w:t>
      </w:r>
      <w:proofErr w:type="spellStart"/>
      <w:r w:rsidRPr="002A57EB">
        <w:rPr>
          <w:sz w:val="24"/>
          <w:szCs w:val="24"/>
        </w:rPr>
        <w:t>згорткових</w:t>
      </w:r>
      <w:proofErr w:type="spellEnd"/>
      <w:r w:rsidRPr="002A57EB">
        <w:rPr>
          <w:sz w:val="24"/>
          <w:szCs w:val="24"/>
        </w:rPr>
        <w:t xml:space="preserve"> кодів.</w:t>
      </w:r>
    </w:p>
    <w:p w14:paraId="7DB58A14" w14:textId="77777777" w:rsidR="00785016" w:rsidRPr="002A57EB" w:rsidRDefault="00785016" w:rsidP="00E51A5A">
      <w:pPr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2A57EB">
        <w:rPr>
          <w:sz w:val="24"/>
          <w:szCs w:val="24"/>
        </w:rPr>
        <w:t>Алгорітм</w:t>
      </w:r>
      <w:proofErr w:type="spellEnd"/>
      <w:r w:rsidRPr="002A57EB">
        <w:rPr>
          <w:sz w:val="24"/>
          <w:szCs w:val="24"/>
        </w:rPr>
        <w:t xml:space="preserve"> </w:t>
      </w:r>
      <w:proofErr w:type="spellStart"/>
      <w:r w:rsidRPr="002A57EB">
        <w:rPr>
          <w:sz w:val="24"/>
          <w:szCs w:val="24"/>
        </w:rPr>
        <w:t>Вітербі</w:t>
      </w:r>
      <w:proofErr w:type="spellEnd"/>
      <w:r w:rsidRPr="002A57EB">
        <w:rPr>
          <w:sz w:val="24"/>
          <w:szCs w:val="24"/>
        </w:rPr>
        <w:t>.</w:t>
      </w:r>
    </w:p>
    <w:p w14:paraId="387F1448" w14:textId="77777777" w:rsidR="00785016" w:rsidRPr="002A57EB" w:rsidRDefault="00785016" w:rsidP="00E51A5A">
      <w:pPr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Метод граничного декодування.</w:t>
      </w:r>
    </w:p>
    <w:p w14:paraId="7E39E119" w14:textId="77777777" w:rsidR="00785016" w:rsidRPr="002A57EB" w:rsidRDefault="00785016" w:rsidP="00E51A5A">
      <w:pPr>
        <w:numPr>
          <w:ilvl w:val="0"/>
          <w:numId w:val="16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Метод послідовного декодування.</w:t>
      </w:r>
    </w:p>
    <w:p w14:paraId="0D7D7F36" w14:textId="77777777" w:rsidR="00785016" w:rsidRPr="002A57EB" w:rsidRDefault="00785016" w:rsidP="00E51A5A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17, 18. </w:t>
      </w:r>
    </w:p>
    <w:p w14:paraId="2285E94D" w14:textId="77777777" w:rsidR="00785016" w:rsidRPr="002A57EB" w:rsidRDefault="00785016" w:rsidP="00E51A5A">
      <w:pPr>
        <w:tabs>
          <w:tab w:val="left" w:pos="360"/>
        </w:tabs>
        <w:autoSpaceDE w:val="0"/>
        <w:autoSpaceDN w:val="0"/>
        <w:adjustRightInd w:val="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[2]</w:t>
      </w:r>
      <w:r w:rsidRPr="002A57EB">
        <w:rPr>
          <w:spacing w:val="-2"/>
          <w:sz w:val="24"/>
          <w:szCs w:val="24"/>
        </w:rPr>
        <w:t>,  розділ  6-9.</w:t>
      </w:r>
    </w:p>
    <w:p w14:paraId="07FD0F0E" w14:textId="1329B378" w:rsidR="00785016" w:rsidRPr="002A57EB" w:rsidRDefault="00785016" w:rsidP="00E51A5A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17, 18.</w:t>
      </w:r>
    </w:p>
    <w:p w14:paraId="30D21FBE" w14:textId="65C3044C" w:rsidR="00E51A5A" w:rsidRPr="002A57EB" w:rsidRDefault="00E51A5A" w:rsidP="00E51A5A">
      <w:pPr>
        <w:tabs>
          <w:tab w:val="left" w:pos="360"/>
        </w:tabs>
        <w:jc w:val="both"/>
        <w:rPr>
          <w:b/>
          <w:sz w:val="24"/>
          <w:szCs w:val="24"/>
        </w:rPr>
      </w:pPr>
    </w:p>
    <w:p w14:paraId="0588C1F0" w14:textId="6A84BDFF" w:rsidR="00E51A5A" w:rsidRPr="002A57EB" w:rsidRDefault="00E51A5A" w:rsidP="00E51A5A">
      <w:pPr>
        <w:tabs>
          <w:tab w:val="left" w:pos="360"/>
        </w:tabs>
        <w:jc w:val="both"/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4. Сучасні коди для каналів з стираннями.</w:t>
      </w:r>
    </w:p>
    <w:p w14:paraId="674CC89A" w14:textId="429031C5" w:rsidR="00E51A5A" w:rsidRPr="002A57EB" w:rsidRDefault="00E51A5A" w:rsidP="00E51A5A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Лекція 19</w:t>
      </w:r>
      <w:r w:rsidRPr="002A57EB">
        <w:rPr>
          <w:sz w:val="24"/>
          <w:szCs w:val="24"/>
        </w:rPr>
        <w:t xml:space="preserve">. Виправлення пакетів помилок. </w:t>
      </w:r>
      <w:proofErr w:type="spellStart"/>
      <w:r w:rsidRPr="002A57EB">
        <w:rPr>
          <w:sz w:val="24"/>
          <w:szCs w:val="24"/>
        </w:rPr>
        <w:t>Перемежіння</w:t>
      </w:r>
      <w:proofErr w:type="spellEnd"/>
    </w:p>
    <w:p w14:paraId="07B8B15D" w14:textId="77777777" w:rsidR="00E51A5A" w:rsidRPr="002A57EB" w:rsidRDefault="00E51A5A" w:rsidP="00E51A5A">
      <w:pPr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Типи помилок у каналах зв’язку. Виправлення пакетів помилок</w:t>
      </w:r>
    </w:p>
    <w:p w14:paraId="5378E219" w14:textId="77777777" w:rsidR="00E51A5A" w:rsidRPr="002A57EB" w:rsidRDefault="00E51A5A" w:rsidP="00E51A5A">
      <w:pPr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2A57EB">
        <w:rPr>
          <w:sz w:val="24"/>
          <w:szCs w:val="24"/>
        </w:rPr>
        <w:t>Перемежіння</w:t>
      </w:r>
      <w:proofErr w:type="spellEnd"/>
      <w:r w:rsidRPr="002A57EB">
        <w:rPr>
          <w:sz w:val="24"/>
          <w:szCs w:val="24"/>
        </w:rPr>
        <w:t xml:space="preserve"> </w:t>
      </w:r>
    </w:p>
    <w:p w14:paraId="5F86C474" w14:textId="77777777" w:rsidR="00E51A5A" w:rsidRPr="002A57EB" w:rsidRDefault="00E51A5A" w:rsidP="00E51A5A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19.  </w:t>
      </w:r>
    </w:p>
    <w:p w14:paraId="41D6C4E8" w14:textId="6274B9DE" w:rsidR="00E51A5A" w:rsidRPr="002A57EB" w:rsidRDefault="00E51A5A" w:rsidP="00E51A5A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19.</w:t>
      </w:r>
    </w:p>
    <w:p w14:paraId="553E0C31" w14:textId="77777777" w:rsidR="00E51A5A" w:rsidRPr="002A57EB" w:rsidRDefault="00E51A5A" w:rsidP="00E51A5A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Лекція 20-21.</w:t>
      </w:r>
      <w:r w:rsidRPr="002A57EB">
        <w:rPr>
          <w:sz w:val="24"/>
          <w:szCs w:val="24"/>
        </w:rPr>
        <w:t xml:space="preserve"> Фонтанні коди для каналів з стираннями. Коди </w:t>
      </w:r>
      <w:r w:rsidRPr="002A57EB">
        <w:rPr>
          <w:sz w:val="24"/>
          <w:szCs w:val="24"/>
          <w:lang w:val="en-US"/>
        </w:rPr>
        <w:t>L</w:t>
      </w:r>
      <w:r w:rsidRPr="002A57EB">
        <w:rPr>
          <w:sz w:val="24"/>
          <w:szCs w:val="24"/>
        </w:rPr>
        <w:t xml:space="preserve">Т, </w:t>
      </w:r>
      <w:r w:rsidRPr="002A57EB">
        <w:rPr>
          <w:sz w:val="24"/>
          <w:szCs w:val="24"/>
          <w:lang w:val="en-US"/>
        </w:rPr>
        <w:t>Raptor</w:t>
      </w:r>
      <w:r w:rsidRPr="002A57EB">
        <w:rPr>
          <w:sz w:val="24"/>
          <w:szCs w:val="24"/>
        </w:rPr>
        <w:t>. Турбо-коди</w:t>
      </w:r>
    </w:p>
    <w:p w14:paraId="48669E59" w14:textId="77777777" w:rsidR="00E51A5A" w:rsidRPr="002A57EB" w:rsidRDefault="00E51A5A" w:rsidP="00E51A5A">
      <w:pPr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Фонтанні коди. Приклади застосування.</w:t>
      </w:r>
    </w:p>
    <w:p w14:paraId="23D5A16A" w14:textId="77777777" w:rsidR="00E51A5A" w:rsidRPr="002A57EB" w:rsidRDefault="00E51A5A" w:rsidP="00E51A5A">
      <w:pPr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Коди </w:t>
      </w:r>
      <w:r w:rsidRPr="002A57EB">
        <w:rPr>
          <w:sz w:val="24"/>
          <w:szCs w:val="24"/>
          <w:lang w:val="en-US"/>
        </w:rPr>
        <w:t>LT</w:t>
      </w:r>
    </w:p>
    <w:p w14:paraId="559E1442" w14:textId="77777777" w:rsidR="00E51A5A" w:rsidRPr="002A57EB" w:rsidRDefault="00E51A5A" w:rsidP="00E51A5A">
      <w:pPr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Коди </w:t>
      </w:r>
      <w:r w:rsidRPr="002A57EB">
        <w:rPr>
          <w:sz w:val="24"/>
          <w:szCs w:val="24"/>
          <w:lang w:val="en-US"/>
        </w:rPr>
        <w:t>Raptor</w:t>
      </w:r>
      <w:r w:rsidRPr="002A57EB">
        <w:rPr>
          <w:sz w:val="24"/>
          <w:szCs w:val="24"/>
        </w:rPr>
        <w:t xml:space="preserve"> </w:t>
      </w:r>
    </w:p>
    <w:p w14:paraId="2C7BFD06" w14:textId="77777777" w:rsidR="00E51A5A" w:rsidRPr="002A57EB" w:rsidRDefault="00E51A5A" w:rsidP="00E51A5A">
      <w:pPr>
        <w:numPr>
          <w:ilvl w:val="0"/>
          <w:numId w:val="15"/>
        </w:numPr>
        <w:tabs>
          <w:tab w:val="left" w:pos="36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A57EB">
        <w:rPr>
          <w:sz w:val="24"/>
          <w:szCs w:val="24"/>
        </w:rPr>
        <w:t>Турбо-коди</w:t>
      </w:r>
    </w:p>
    <w:p w14:paraId="2BA688E0" w14:textId="77777777" w:rsidR="00E51A5A" w:rsidRPr="002A57EB" w:rsidRDefault="00E51A5A" w:rsidP="00E51A5A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20, 21. </w:t>
      </w:r>
    </w:p>
    <w:p w14:paraId="330B580F" w14:textId="7F7B2C2A" w:rsidR="00E51A5A" w:rsidRPr="002A57EB" w:rsidRDefault="00E51A5A" w:rsidP="00E51A5A">
      <w:pPr>
        <w:keepNext/>
        <w:tabs>
          <w:tab w:val="left" w:pos="360"/>
        </w:tabs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20, 21.</w:t>
      </w:r>
    </w:p>
    <w:p w14:paraId="26B9CAF8" w14:textId="77777777" w:rsidR="00E51A5A" w:rsidRPr="002A57EB" w:rsidRDefault="00E51A5A" w:rsidP="00E51A5A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Лекція 22.</w:t>
      </w:r>
      <w:r w:rsidRPr="002A57EB">
        <w:rPr>
          <w:sz w:val="24"/>
          <w:szCs w:val="24"/>
        </w:rPr>
        <w:t xml:space="preserve"> Застосування завадостійких кодів у сучасних </w:t>
      </w:r>
      <w:proofErr w:type="spellStart"/>
      <w:r w:rsidRPr="002A57EB">
        <w:rPr>
          <w:sz w:val="24"/>
          <w:szCs w:val="24"/>
        </w:rPr>
        <w:t>телекомуніка-ційних</w:t>
      </w:r>
      <w:proofErr w:type="spellEnd"/>
      <w:r w:rsidRPr="002A57EB">
        <w:rPr>
          <w:sz w:val="24"/>
          <w:szCs w:val="24"/>
        </w:rPr>
        <w:t xml:space="preserve"> системах</w:t>
      </w:r>
    </w:p>
    <w:p w14:paraId="40AC4317" w14:textId="77777777" w:rsidR="00E51A5A" w:rsidRPr="002A57EB" w:rsidRDefault="00E51A5A" w:rsidP="00E51A5A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Застосування завадостійких кодів у сучасних телекомунікаційних системах</w:t>
      </w:r>
    </w:p>
    <w:p w14:paraId="2B96AFA2" w14:textId="77777777" w:rsidR="00E51A5A" w:rsidRPr="002A57EB" w:rsidRDefault="00E51A5A" w:rsidP="00E51A5A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2. Приклади застосування</w:t>
      </w:r>
    </w:p>
    <w:p w14:paraId="4EDCB15E" w14:textId="77777777" w:rsidR="00E51A5A" w:rsidRPr="002A57EB" w:rsidRDefault="00E51A5A" w:rsidP="00E51A5A">
      <w:pPr>
        <w:tabs>
          <w:tab w:val="left" w:pos="36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Заключний огляд</w:t>
      </w:r>
    </w:p>
    <w:p w14:paraId="335A3541" w14:textId="78168B66" w:rsidR="00E51A5A" w:rsidRPr="002A57EB" w:rsidRDefault="00E51A5A" w:rsidP="00E51A5A">
      <w:pPr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Дидактичні засоби</w:t>
      </w:r>
      <w:r w:rsidRPr="002A57EB">
        <w:rPr>
          <w:spacing w:val="-2"/>
          <w:sz w:val="24"/>
          <w:szCs w:val="24"/>
        </w:rPr>
        <w:t xml:space="preserve">: Комп’ютерний проектор з набором експозицій до л. 22. </w:t>
      </w:r>
      <w:r w:rsidRPr="002A57EB">
        <w:rPr>
          <w:i/>
          <w:spacing w:val="-2"/>
          <w:sz w:val="24"/>
          <w:szCs w:val="24"/>
        </w:rPr>
        <w:t>Література</w:t>
      </w:r>
      <w:r w:rsidRPr="002A57EB">
        <w:rPr>
          <w:spacing w:val="-2"/>
          <w:sz w:val="24"/>
          <w:szCs w:val="24"/>
        </w:rPr>
        <w:t xml:space="preserve">: </w:t>
      </w:r>
      <w:r w:rsidRPr="002A57EB">
        <w:rPr>
          <w:spacing w:val="-2"/>
          <w:sz w:val="24"/>
          <w:szCs w:val="24"/>
          <w:lang w:val="ru-RU"/>
        </w:rPr>
        <w:t>[1]</w:t>
      </w:r>
      <w:r w:rsidRPr="002A57EB">
        <w:rPr>
          <w:spacing w:val="-2"/>
          <w:sz w:val="24"/>
          <w:szCs w:val="24"/>
        </w:rPr>
        <w:t xml:space="preserve">,  розділ  1. </w:t>
      </w: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л. 22.</w:t>
      </w:r>
    </w:p>
    <w:p w14:paraId="52CDD81D" w14:textId="784ADA28" w:rsidR="002E6472" w:rsidRPr="009C5ACE" w:rsidRDefault="002E6472" w:rsidP="009C5ACE">
      <w:pPr>
        <w:pStyle w:val="Heading3"/>
        <w:keepLines w:val="0"/>
        <w:spacing w:before="120" w:after="60" w:line="240" w:lineRule="auto"/>
        <w:jc w:val="center"/>
        <w:rPr>
          <w:rFonts w:ascii="Calibri" w:eastAsia="Times New Roman" w:hAnsi="Calibri" w:cs="Times New Roman"/>
          <w:i/>
          <w:color w:val="1F497D"/>
          <w:lang w:eastAsia="uk-UA"/>
        </w:rPr>
      </w:pPr>
      <w:r w:rsidRPr="009C5ACE">
        <w:rPr>
          <w:rFonts w:ascii="Calibri" w:eastAsia="Times New Roman" w:hAnsi="Calibri" w:cs="Times New Roman"/>
          <w:i/>
          <w:color w:val="1F497D"/>
          <w:lang w:eastAsia="uk-UA"/>
        </w:rPr>
        <w:t>5.2 Практичні заняття</w:t>
      </w:r>
      <w:r w:rsidR="009C5ACE" w:rsidRPr="009C5ACE">
        <w:rPr>
          <w:rFonts w:ascii="Calibri" w:eastAsia="Times New Roman" w:hAnsi="Calibri" w:cs="Times New Roman"/>
          <w:i/>
          <w:color w:val="1F497D"/>
          <w:lang w:eastAsia="uk-UA"/>
        </w:rPr>
        <w:t xml:space="preserve"> – 27 годин</w:t>
      </w:r>
    </w:p>
    <w:p w14:paraId="5DAA447B" w14:textId="77777777" w:rsidR="009C5ACE" w:rsidRDefault="009C5ACE" w:rsidP="002E6472">
      <w:pPr>
        <w:tabs>
          <w:tab w:val="left" w:leader="underscore" w:pos="946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E8AA60" w14:textId="1F4964BC" w:rsidR="002E6472" w:rsidRPr="002A57EB" w:rsidRDefault="002E6472" w:rsidP="002E6472">
      <w:pPr>
        <w:tabs>
          <w:tab w:val="left" w:leader="underscore" w:pos="94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A57EB">
        <w:rPr>
          <w:bCs/>
          <w:sz w:val="24"/>
          <w:szCs w:val="24"/>
        </w:rPr>
        <w:t>Основні завдання циклу практичних занять:</w:t>
      </w:r>
    </w:p>
    <w:p w14:paraId="21DCF68D" w14:textId="77777777" w:rsidR="002E6472" w:rsidRPr="002A57EB" w:rsidRDefault="002E6472" w:rsidP="002E6472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A57EB">
        <w:rPr>
          <w:rFonts w:eastAsia="Arial Unicode MS"/>
          <w:color w:val="000000"/>
          <w:sz w:val="24"/>
          <w:szCs w:val="24"/>
        </w:rPr>
        <w:t>вивчення теоретичних основ кодування інформації</w:t>
      </w:r>
      <w:r w:rsidRPr="002A57EB">
        <w:rPr>
          <w:sz w:val="24"/>
          <w:szCs w:val="24"/>
        </w:rPr>
        <w:t>;</w:t>
      </w:r>
    </w:p>
    <w:p w14:paraId="34EB3240" w14:textId="77777777" w:rsidR="002E6472" w:rsidRPr="002A57EB" w:rsidRDefault="002E6472" w:rsidP="002E6472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2A57EB">
        <w:rPr>
          <w:sz w:val="24"/>
          <w:szCs w:val="24"/>
        </w:rPr>
        <w:t>засвоїти алгебраїчні основи лінійних кодів;</w:t>
      </w:r>
    </w:p>
    <w:p w14:paraId="3DF38F7A" w14:textId="77777777" w:rsidR="002E6472" w:rsidRPr="002A57EB" w:rsidRDefault="002E6472" w:rsidP="002E6472">
      <w:pPr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2A57EB">
        <w:rPr>
          <w:sz w:val="24"/>
          <w:szCs w:val="24"/>
        </w:rPr>
        <w:t xml:space="preserve">засвоїти алгебраїчні основи </w:t>
      </w:r>
      <w:proofErr w:type="spellStart"/>
      <w:r w:rsidRPr="002A57EB">
        <w:rPr>
          <w:sz w:val="24"/>
          <w:szCs w:val="24"/>
        </w:rPr>
        <w:t>згорткових</w:t>
      </w:r>
      <w:proofErr w:type="spellEnd"/>
      <w:r w:rsidRPr="002A57EB">
        <w:rPr>
          <w:sz w:val="24"/>
          <w:szCs w:val="24"/>
        </w:rPr>
        <w:t xml:space="preserve">  кодів.</w:t>
      </w:r>
    </w:p>
    <w:p w14:paraId="5A189D7E" w14:textId="77777777" w:rsidR="006259FB" w:rsidRPr="002A57EB" w:rsidRDefault="006259FB" w:rsidP="006259FB">
      <w:pPr>
        <w:jc w:val="both"/>
        <w:rPr>
          <w:b/>
          <w:sz w:val="24"/>
          <w:szCs w:val="24"/>
        </w:rPr>
      </w:pPr>
    </w:p>
    <w:p w14:paraId="5738CF1C" w14:textId="7111FCB5" w:rsidR="006259FB" w:rsidRPr="002A57EB" w:rsidRDefault="006259FB" w:rsidP="006259FB">
      <w:pPr>
        <w:jc w:val="both"/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1. Основи кодування інформації. Кодування джерела.</w:t>
      </w:r>
    </w:p>
    <w:p w14:paraId="6C265598" w14:textId="7C11F033" w:rsidR="006259FB" w:rsidRPr="002A57EB" w:rsidRDefault="006259FB" w:rsidP="006259FB">
      <w:pPr>
        <w:jc w:val="both"/>
        <w:rPr>
          <w:rFonts w:eastAsia="Arial Unicode MS"/>
          <w:color w:val="000000"/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№1</w:t>
      </w:r>
      <w:r w:rsidRPr="002A57EB">
        <w:rPr>
          <w:sz w:val="24"/>
          <w:szCs w:val="24"/>
        </w:rPr>
        <w:t xml:space="preserve">. </w:t>
      </w:r>
      <w:r w:rsidRPr="002A57EB">
        <w:rPr>
          <w:rFonts w:eastAsia="Arial Unicode MS"/>
          <w:color w:val="000000"/>
          <w:sz w:val="24"/>
          <w:szCs w:val="24"/>
        </w:rPr>
        <w:t>Вивчення теоретичних основ кодування інформації в комп’ютерних</w:t>
      </w:r>
    </w:p>
    <w:p w14:paraId="15AEA700" w14:textId="77777777" w:rsidR="006259FB" w:rsidRPr="002A57EB" w:rsidRDefault="006259FB" w:rsidP="006259FB">
      <w:pPr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Поняття про систему кодування.</w:t>
      </w:r>
    </w:p>
    <w:p w14:paraId="68496B5C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2. Коротка історія розвитку методів і техніки кодування. По</w:t>
      </w:r>
    </w:p>
    <w:p w14:paraId="63A8A9BF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лекції 1 та 2.</w:t>
      </w:r>
    </w:p>
    <w:p w14:paraId="22843C67" w14:textId="77777777" w:rsidR="006259FB" w:rsidRPr="002A57EB" w:rsidRDefault="006259FB" w:rsidP="006259FB">
      <w:pPr>
        <w:jc w:val="both"/>
        <w:rPr>
          <w:rFonts w:eastAsia="Arial Unicode MS"/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</w:t>
      </w:r>
      <w:r w:rsidRPr="002A57EB">
        <w:rPr>
          <w:rFonts w:eastAsia="Arial Unicode MS"/>
          <w:b/>
          <w:sz w:val="24"/>
          <w:szCs w:val="24"/>
        </w:rPr>
        <w:t>2</w:t>
      </w:r>
      <w:r w:rsidRPr="002A57EB">
        <w:rPr>
          <w:rFonts w:eastAsia="Arial Unicode MS"/>
          <w:sz w:val="24"/>
          <w:szCs w:val="24"/>
        </w:rPr>
        <w:t>. Вивчення алгебраїчних основ кодування. Кодування джерела.</w:t>
      </w:r>
    </w:p>
    <w:p w14:paraId="460DF1F7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Подання інформації й системи кодування інформації в комп’ютерних та телекомунікаційних мережах</w:t>
      </w:r>
    </w:p>
    <w:p w14:paraId="20087390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Проблема безпомилкової передачі повідомлень. </w:t>
      </w:r>
    </w:p>
    <w:p w14:paraId="7F462530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Кодування джерела. Рівномірні та нерівномірні коди.</w:t>
      </w:r>
    </w:p>
    <w:p w14:paraId="410DA663" w14:textId="77777777" w:rsidR="006259FB" w:rsidRPr="002A57EB" w:rsidRDefault="006259FB" w:rsidP="006259FB">
      <w:pPr>
        <w:jc w:val="both"/>
        <w:rPr>
          <w:rFonts w:eastAsia="Arial Unicode MS"/>
          <w:sz w:val="24"/>
          <w:szCs w:val="24"/>
        </w:rPr>
      </w:pPr>
      <w:r w:rsidRPr="002A57EB">
        <w:rPr>
          <w:rFonts w:eastAsia="Arial Unicode MS"/>
          <w:sz w:val="24"/>
          <w:szCs w:val="24"/>
        </w:rPr>
        <w:t>4. Розв’язання задач</w:t>
      </w:r>
    </w:p>
    <w:p w14:paraId="43D40713" w14:textId="10BBE20C" w:rsidR="002E6472" w:rsidRPr="002A57EB" w:rsidRDefault="006259FB" w:rsidP="006259FB">
      <w:pPr>
        <w:tabs>
          <w:tab w:val="left" w:pos="851"/>
        </w:tabs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лекції 1 та 2.</w:t>
      </w:r>
    </w:p>
    <w:p w14:paraId="3BE25C15" w14:textId="77777777" w:rsidR="006259FB" w:rsidRPr="002A57EB" w:rsidRDefault="006259FB" w:rsidP="006259FB">
      <w:pPr>
        <w:jc w:val="both"/>
        <w:rPr>
          <w:b/>
          <w:sz w:val="24"/>
          <w:szCs w:val="24"/>
        </w:rPr>
      </w:pPr>
    </w:p>
    <w:p w14:paraId="1524067A" w14:textId="7D5EE0C8" w:rsidR="006259FB" w:rsidRPr="002A57EB" w:rsidRDefault="006259FB" w:rsidP="006259FB">
      <w:pPr>
        <w:jc w:val="both"/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2. Лінійні блокові коди.</w:t>
      </w:r>
    </w:p>
    <w:p w14:paraId="47DCFBEC" w14:textId="5EF9183F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</w:t>
      </w:r>
      <w:r w:rsidRPr="002A57EB">
        <w:rPr>
          <w:rFonts w:eastAsia="Arial Unicode MS"/>
          <w:b/>
          <w:sz w:val="24"/>
          <w:szCs w:val="24"/>
        </w:rPr>
        <w:t>3.</w:t>
      </w:r>
      <w:r w:rsidRPr="002A57EB">
        <w:rPr>
          <w:rFonts w:eastAsia="Arial Unicode MS"/>
          <w:sz w:val="24"/>
          <w:szCs w:val="24"/>
        </w:rPr>
        <w:t xml:space="preserve"> </w:t>
      </w:r>
      <w:r w:rsidRPr="002A57EB">
        <w:rPr>
          <w:sz w:val="24"/>
          <w:szCs w:val="24"/>
        </w:rPr>
        <w:t>Алгебраїчні основи кодування. Лінійні коди</w:t>
      </w:r>
    </w:p>
    <w:p w14:paraId="03B97530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Визначення лінійного простору (</w:t>
      </w:r>
      <w:proofErr w:type="spellStart"/>
      <w:r w:rsidRPr="002A57EB">
        <w:rPr>
          <w:sz w:val="24"/>
          <w:szCs w:val="24"/>
        </w:rPr>
        <w:t>ЛнПр</w:t>
      </w:r>
      <w:proofErr w:type="spellEnd"/>
      <w:r w:rsidRPr="002A57EB">
        <w:rPr>
          <w:sz w:val="24"/>
          <w:szCs w:val="24"/>
        </w:rPr>
        <w:t xml:space="preserve">). Базис </w:t>
      </w:r>
      <w:proofErr w:type="spellStart"/>
      <w:r w:rsidRPr="002A57EB">
        <w:rPr>
          <w:sz w:val="24"/>
          <w:szCs w:val="24"/>
        </w:rPr>
        <w:t>ЛнПр</w:t>
      </w:r>
      <w:proofErr w:type="spellEnd"/>
      <w:r w:rsidRPr="002A57EB">
        <w:rPr>
          <w:sz w:val="24"/>
          <w:szCs w:val="24"/>
        </w:rPr>
        <w:t>.</w:t>
      </w:r>
    </w:p>
    <w:p w14:paraId="7CD16DDA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Матриця, що породжує </w:t>
      </w:r>
      <w:proofErr w:type="spellStart"/>
      <w:r w:rsidRPr="002A57EB">
        <w:rPr>
          <w:sz w:val="24"/>
          <w:szCs w:val="24"/>
        </w:rPr>
        <w:t>ЛнПр</w:t>
      </w:r>
      <w:proofErr w:type="spellEnd"/>
      <w:r w:rsidRPr="002A57EB">
        <w:rPr>
          <w:sz w:val="24"/>
          <w:szCs w:val="24"/>
        </w:rPr>
        <w:t>. Перевірочна матриця.</w:t>
      </w:r>
    </w:p>
    <w:p w14:paraId="097045FA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3. </w:t>
      </w:r>
      <w:r w:rsidRPr="002A57EB">
        <w:rPr>
          <w:rFonts w:eastAsia="Arial Unicode MS"/>
          <w:sz w:val="24"/>
          <w:szCs w:val="24"/>
        </w:rPr>
        <w:t>Розв’язання задачі</w:t>
      </w:r>
    </w:p>
    <w:p w14:paraId="12DB9CD6" w14:textId="335A3EAA" w:rsidR="006259FB" w:rsidRPr="002A57EB" w:rsidRDefault="006259FB" w:rsidP="006259FB">
      <w:pPr>
        <w:tabs>
          <w:tab w:val="left" w:pos="851"/>
        </w:tabs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підготовити відповідь на контрольні запитання до лекції 3</w:t>
      </w:r>
    </w:p>
    <w:p w14:paraId="0A6277CE" w14:textId="77777777" w:rsidR="006259FB" w:rsidRPr="002A57EB" w:rsidRDefault="006259FB" w:rsidP="006259FB">
      <w:pPr>
        <w:jc w:val="both"/>
        <w:rPr>
          <w:color w:val="000000"/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</w:t>
      </w:r>
      <w:r w:rsidRPr="002A57EB">
        <w:rPr>
          <w:b/>
          <w:color w:val="000000"/>
          <w:sz w:val="24"/>
          <w:szCs w:val="24"/>
        </w:rPr>
        <w:t xml:space="preserve"> 4.</w:t>
      </w:r>
      <w:r w:rsidRPr="002A57EB">
        <w:rPr>
          <w:color w:val="000000"/>
          <w:sz w:val="24"/>
          <w:szCs w:val="24"/>
        </w:rPr>
        <w:t xml:space="preserve"> Коди </w:t>
      </w:r>
      <w:proofErr w:type="spellStart"/>
      <w:r w:rsidRPr="002A57EB">
        <w:rPr>
          <w:color w:val="000000"/>
          <w:sz w:val="24"/>
          <w:szCs w:val="24"/>
        </w:rPr>
        <w:t>Хемінга</w:t>
      </w:r>
      <w:proofErr w:type="spellEnd"/>
      <w:r w:rsidRPr="002A57EB">
        <w:rPr>
          <w:color w:val="000000"/>
          <w:sz w:val="24"/>
          <w:szCs w:val="24"/>
        </w:rPr>
        <w:t>. Лінійні циклічні коди</w:t>
      </w:r>
    </w:p>
    <w:p w14:paraId="7E9AD3C1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Визначення надмірності коригувального коду</w:t>
      </w:r>
    </w:p>
    <w:p w14:paraId="14BA7C9E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Верхня границя </w:t>
      </w:r>
      <w:proofErr w:type="spellStart"/>
      <w:r w:rsidRPr="002A57EB">
        <w:rPr>
          <w:sz w:val="24"/>
          <w:szCs w:val="24"/>
        </w:rPr>
        <w:t>Хемінга</w:t>
      </w:r>
      <w:proofErr w:type="spellEnd"/>
      <w:r w:rsidRPr="002A57EB">
        <w:rPr>
          <w:sz w:val="24"/>
          <w:szCs w:val="24"/>
        </w:rPr>
        <w:t xml:space="preserve">. Принцип побудови коду </w:t>
      </w:r>
      <w:proofErr w:type="spellStart"/>
      <w:r w:rsidRPr="002A57EB">
        <w:rPr>
          <w:sz w:val="24"/>
          <w:szCs w:val="24"/>
        </w:rPr>
        <w:t>Хемінга</w:t>
      </w:r>
      <w:proofErr w:type="spellEnd"/>
    </w:p>
    <w:p w14:paraId="514B6348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3. </w:t>
      </w:r>
      <w:r w:rsidRPr="002A57EB">
        <w:rPr>
          <w:rFonts w:eastAsia="Arial Unicode MS"/>
          <w:sz w:val="24"/>
          <w:szCs w:val="24"/>
        </w:rPr>
        <w:t>Розв’язання задач</w:t>
      </w:r>
    </w:p>
    <w:p w14:paraId="542CAF9A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 xml:space="preserve">: Закодувати та декодувати кодову послідовність кодом </w:t>
      </w:r>
      <w:proofErr w:type="spellStart"/>
      <w:r w:rsidRPr="002A57EB">
        <w:rPr>
          <w:sz w:val="24"/>
          <w:szCs w:val="24"/>
        </w:rPr>
        <w:t>Хемінга</w:t>
      </w:r>
      <w:proofErr w:type="spellEnd"/>
      <w:r w:rsidRPr="002A57EB">
        <w:rPr>
          <w:sz w:val="24"/>
          <w:szCs w:val="24"/>
        </w:rPr>
        <w:t xml:space="preserve"> (15,11)</w:t>
      </w:r>
    </w:p>
    <w:p w14:paraId="65FA9631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 5.</w:t>
      </w:r>
      <w:r w:rsidRPr="002A57EB">
        <w:rPr>
          <w:sz w:val="24"/>
          <w:szCs w:val="24"/>
        </w:rPr>
        <w:t xml:space="preserve"> Лінійні циклічні коди.</w:t>
      </w:r>
    </w:p>
    <w:p w14:paraId="5960BFC0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1. Основні властивості циклічних кодів </w:t>
      </w:r>
    </w:p>
    <w:p w14:paraId="6FA8FC71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Розв’язання задач на використання алгоритмів, побудованих на основі використання </w:t>
      </w:r>
      <w:proofErr w:type="spellStart"/>
      <w:r w:rsidRPr="002A57EB">
        <w:rPr>
          <w:sz w:val="24"/>
          <w:szCs w:val="24"/>
        </w:rPr>
        <w:t>породжуючої</w:t>
      </w:r>
      <w:proofErr w:type="spellEnd"/>
      <w:r w:rsidRPr="002A57EB">
        <w:rPr>
          <w:sz w:val="24"/>
          <w:szCs w:val="24"/>
        </w:rPr>
        <w:t xml:space="preserve"> та перевірочних матриць</w:t>
      </w:r>
    </w:p>
    <w:p w14:paraId="2822D5DA" w14:textId="578C2566" w:rsidR="006259FB" w:rsidRPr="002A57EB" w:rsidRDefault="006259FB" w:rsidP="006259FB">
      <w:pPr>
        <w:tabs>
          <w:tab w:val="left" w:pos="851"/>
        </w:tabs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Закодувати кодову послідовність лінійним циклічним кодом</w:t>
      </w:r>
    </w:p>
    <w:p w14:paraId="02A02D45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 6.</w:t>
      </w:r>
      <w:r w:rsidRPr="002A57EB">
        <w:rPr>
          <w:sz w:val="24"/>
          <w:szCs w:val="24"/>
        </w:rPr>
        <w:t xml:space="preserve"> Коди </w:t>
      </w:r>
      <w:proofErr w:type="spellStart"/>
      <w:r w:rsidRPr="002A57EB">
        <w:rPr>
          <w:sz w:val="24"/>
          <w:szCs w:val="24"/>
        </w:rPr>
        <w:t>Боуза-Чоудхурі-Хоквінгема</w:t>
      </w:r>
      <w:proofErr w:type="spellEnd"/>
      <w:r w:rsidRPr="002A57EB">
        <w:rPr>
          <w:sz w:val="24"/>
          <w:szCs w:val="24"/>
        </w:rPr>
        <w:t>.</w:t>
      </w:r>
    </w:p>
    <w:p w14:paraId="55F56C28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Основні властивості кодів БЧХ</w:t>
      </w:r>
    </w:p>
    <w:p w14:paraId="43432E4C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Розв’язання задач на використання алгоритмів, побудованих на основі використання </w:t>
      </w:r>
      <w:proofErr w:type="spellStart"/>
      <w:r w:rsidRPr="002A57EB">
        <w:rPr>
          <w:sz w:val="24"/>
          <w:szCs w:val="24"/>
        </w:rPr>
        <w:t>породжуючої</w:t>
      </w:r>
      <w:proofErr w:type="spellEnd"/>
      <w:r w:rsidRPr="002A57EB">
        <w:rPr>
          <w:sz w:val="24"/>
          <w:szCs w:val="24"/>
        </w:rPr>
        <w:t xml:space="preserve"> та перевірочних матриць</w:t>
      </w:r>
    </w:p>
    <w:p w14:paraId="36838FEC" w14:textId="480844EE" w:rsidR="006259FB" w:rsidRPr="002A57EB" w:rsidRDefault="006259FB" w:rsidP="006259FB">
      <w:pPr>
        <w:tabs>
          <w:tab w:val="left" w:pos="270"/>
          <w:tab w:val="left" w:pos="851"/>
        </w:tabs>
        <w:jc w:val="both"/>
        <w:rPr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 xml:space="preserve">: Закодувати кодову послідовність кодом </w:t>
      </w:r>
      <w:proofErr w:type="spellStart"/>
      <w:r w:rsidRPr="002A57EB">
        <w:rPr>
          <w:sz w:val="24"/>
          <w:szCs w:val="24"/>
        </w:rPr>
        <w:t>Боуза-Чоудхурі-Хоквінгема</w:t>
      </w:r>
      <w:proofErr w:type="spellEnd"/>
    </w:p>
    <w:p w14:paraId="50D42DBB" w14:textId="77777777" w:rsidR="006259FB" w:rsidRPr="002A57EB" w:rsidRDefault="006259FB" w:rsidP="006259FB">
      <w:pPr>
        <w:tabs>
          <w:tab w:val="left" w:pos="270"/>
        </w:tabs>
        <w:jc w:val="both"/>
        <w:rPr>
          <w:color w:val="000000"/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</w:t>
      </w:r>
      <w:r w:rsidRPr="002A57EB">
        <w:rPr>
          <w:b/>
          <w:color w:val="000000"/>
          <w:sz w:val="24"/>
          <w:szCs w:val="24"/>
        </w:rPr>
        <w:t xml:space="preserve"> </w:t>
      </w:r>
      <w:r w:rsidRPr="002A57EB">
        <w:rPr>
          <w:b/>
          <w:sz w:val="24"/>
          <w:szCs w:val="24"/>
        </w:rPr>
        <w:t>№ 7</w:t>
      </w:r>
      <w:r w:rsidRPr="002A57EB">
        <w:rPr>
          <w:b/>
          <w:color w:val="000000"/>
          <w:sz w:val="24"/>
          <w:szCs w:val="24"/>
        </w:rPr>
        <w:t>.</w:t>
      </w:r>
      <w:r w:rsidRPr="002A57EB">
        <w:rPr>
          <w:color w:val="000000"/>
          <w:sz w:val="24"/>
          <w:szCs w:val="24"/>
        </w:rPr>
        <w:t xml:space="preserve"> Коди </w:t>
      </w:r>
      <w:proofErr w:type="spellStart"/>
      <w:r w:rsidRPr="002A57EB">
        <w:rPr>
          <w:color w:val="000000"/>
          <w:sz w:val="24"/>
          <w:szCs w:val="24"/>
        </w:rPr>
        <w:t>Ріда</w:t>
      </w:r>
      <w:proofErr w:type="spellEnd"/>
      <w:r w:rsidRPr="002A57EB">
        <w:rPr>
          <w:color w:val="000000"/>
          <w:sz w:val="24"/>
          <w:szCs w:val="24"/>
        </w:rPr>
        <w:t>-Соломона -1</w:t>
      </w:r>
    </w:p>
    <w:p w14:paraId="76EB3BD7" w14:textId="77777777" w:rsidR="006259FB" w:rsidRPr="002A57EB" w:rsidRDefault="006259FB" w:rsidP="006259FB">
      <w:pPr>
        <w:numPr>
          <w:ilvl w:val="0"/>
          <w:numId w:val="19"/>
        </w:numPr>
        <w:tabs>
          <w:tab w:val="left" w:pos="27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 xml:space="preserve">Основи недвійкової арифметики. Поля </w:t>
      </w:r>
      <w:proofErr w:type="spellStart"/>
      <w:r w:rsidRPr="002A57EB">
        <w:rPr>
          <w:color w:val="000000"/>
          <w:sz w:val="24"/>
          <w:szCs w:val="24"/>
        </w:rPr>
        <w:t>Галуа</w:t>
      </w:r>
      <w:proofErr w:type="spellEnd"/>
      <w:r w:rsidRPr="002A57EB">
        <w:rPr>
          <w:color w:val="000000"/>
          <w:sz w:val="24"/>
          <w:szCs w:val="24"/>
        </w:rPr>
        <w:t>.</w:t>
      </w:r>
    </w:p>
    <w:p w14:paraId="3963B04D" w14:textId="77777777" w:rsidR="006259FB" w:rsidRPr="002A57EB" w:rsidRDefault="006259FB" w:rsidP="006259FB">
      <w:pPr>
        <w:numPr>
          <w:ilvl w:val="0"/>
          <w:numId w:val="19"/>
        </w:numPr>
        <w:tabs>
          <w:tab w:val="left" w:pos="27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Принципи побудови кодів на основі недвійкових полів</w:t>
      </w:r>
    </w:p>
    <w:p w14:paraId="406F43ED" w14:textId="77777777" w:rsidR="006259FB" w:rsidRPr="002A57EB" w:rsidRDefault="006259FB" w:rsidP="006259FB">
      <w:pPr>
        <w:numPr>
          <w:ilvl w:val="0"/>
          <w:numId w:val="19"/>
        </w:numPr>
        <w:tabs>
          <w:tab w:val="left" w:pos="27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 xml:space="preserve"> </w:t>
      </w:r>
      <w:r w:rsidRPr="002A57EB">
        <w:rPr>
          <w:rFonts w:eastAsia="Arial Unicode MS"/>
          <w:sz w:val="24"/>
          <w:szCs w:val="24"/>
        </w:rPr>
        <w:t>Розв’язання задач</w:t>
      </w:r>
    </w:p>
    <w:p w14:paraId="00493C0E" w14:textId="63FE3A5D" w:rsidR="006259FB" w:rsidRPr="002A57EB" w:rsidRDefault="006259FB" w:rsidP="006259FB">
      <w:pPr>
        <w:tabs>
          <w:tab w:val="left" w:pos="270"/>
          <w:tab w:val="left" w:pos="851"/>
        </w:tabs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 xml:space="preserve">: Навчитися переводити числа між системами </w:t>
      </w:r>
      <w:proofErr w:type="spellStart"/>
      <w:r w:rsidRPr="002A57EB">
        <w:rPr>
          <w:spacing w:val="-2"/>
          <w:sz w:val="24"/>
          <w:szCs w:val="24"/>
        </w:rPr>
        <w:t>зчислення</w:t>
      </w:r>
      <w:proofErr w:type="spellEnd"/>
      <w:r w:rsidRPr="002A57EB">
        <w:rPr>
          <w:spacing w:val="-2"/>
          <w:sz w:val="24"/>
          <w:szCs w:val="24"/>
        </w:rPr>
        <w:t>. Навчитися виконувати основні математичні операції над полями.</w:t>
      </w:r>
    </w:p>
    <w:p w14:paraId="5CB10927" w14:textId="77777777" w:rsidR="006259FB" w:rsidRPr="002A57EB" w:rsidRDefault="006259FB" w:rsidP="006259FB">
      <w:pPr>
        <w:tabs>
          <w:tab w:val="left" w:pos="270"/>
        </w:tabs>
        <w:jc w:val="both"/>
        <w:rPr>
          <w:color w:val="000000"/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</w:t>
      </w:r>
      <w:r w:rsidRPr="002A57EB">
        <w:rPr>
          <w:b/>
          <w:color w:val="000000"/>
          <w:sz w:val="24"/>
          <w:szCs w:val="24"/>
        </w:rPr>
        <w:t xml:space="preserve"> </w:t>
      </w:r>
      <w:r w:rsidRPr="002A57EB">
        <w:rPr>
          <w:b/>
          <w:sz w:val="24"/>
          <w:szCs w:val="24"/>
        </w:rPr>
        <w:t>№ 8</w:t>
      </w:r>
      <w:r w:rsidRPr="002A57EB">
        <w:rPr>
          <w:b/>
          <w:color w:val="000000"/>
          <w:sz w:val="24"/>
          <w:szCs w:val="24"/>
        </w:rPr>
        <w:t>.</w:t>
      </w:r>
      <w:r w:rsidRPr="002A57EB">
        <w:rPr>
          <w:color w:val="000000"/>
          <w:sz w:val="24"/>
          <w:szCs w:val="24"/>
        </w:rPr>
        <w:t xml:space="preserve"> Коди </w:t>
      </w:r>
      <w:proofErr w:type="spellStart"/>
      <w:r w:rsidRPr="002A57EB">
        <w:rPr>
          <w:color w:val="000000"/>
          <w:sz w:val="24"/>
          <w:szCs w:val="24"/>
        </w:rPr>
        <w:t>Ріда</w:t>
      </w:r>
      <w:proofErr w:type="spellEnd"/>
      <w:r w:rsidRPr="002A57EB">
        <w:rPr>
          <w:color w:val="000000"/>
          <w:sz w:val="24"/>
          <w:szCs w:val="24"/>
        </w:rPr>
        <w:t>-Соломона -2</w:t>
      </w:r>
    </w:p>
    <w:p w14:paraId="0EB8F669" w14:textId="77777777" w:rsidR="006259FB" w:rsidRPr="002A57EB" w:rsidRDefault="006259FB" w:rsidP="006259FB">
      <w:pPr>
        <w:tabs>
          <w:tab w:val="left" w:pos="27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Кодування та декодування кодів РС.</w:t>
      </w:r>
    </w:p>
    <w:p w14:paraId="68D1DA6E" w14:textId="77777777" w:rsidR="006259FB" w:rsidRPr="002A57EB" w:rsidRDefault="006259FB" w:rsidP="006259FB">
      <w:pPr>
        <w:tabs>
          <w:tab w:val="left" w:pos="270"/>
        </w:tabs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2. Визначення характеру помилки та її виправлення.</w:t>
      </w:r>
    </w:p>
    <w:p w14:paraId="55B5A851" w14:textId="77777777" w:rsidR="006259FB" w:rsidRPr="002A57EB" w:rsidRDefault="006259FB" w:rsidP="006259FB">
      <w:pPr>
        <w:tabs>
          <w:tab w:val="left" w:pos="270"/>
        </w:tabs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3. </w:t>
      </w:r>
      <w:r w:rsidRPr="002A57EB">
        <w:rPr>
          <w:rFonts w:eastAsia="Arial Unicode MS"/>
          <w:sz w:val="24"/>
          <w:szCs w:val="24"/>
        </w:rPr>
        <w:t>Розв’язання задач</w:t>
      </w:r>
    </w:p>
    <w:p w14:paraId="2B11F3AE" w14:textId="1376D43E" w:rsidR="006259FB" w:rsidRPr="002A57EB" w:rsidRDefault="006259FB" w:rsidP="006259FB">
      <w:pPr>
        <w:tabs>
          <w:tab w:val="left" w:pos="270"/>
          <w:tab w:val="left" w:pos="851"/>
        </w:tabs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 xml:space="preserve">: Закодувати кодову послідовність кодом </w:t>
      </w:r>
      <w:proofErr w:type="spellStart"/>
      <w:r w:rsidRPr="002A57EB">
        <w:rPr>
          <w:spacing w:val="-2"/>
          <w:sz w:val="24"/>
          <w:szCs w:val="24"/>
        </w:rPr>
        <w:t>Ріда</w:t>
      </w:r>
      <w:proofErr w:type="spellEnd"/>
      <w:r w:rsidRPr="002A57EB">
        <w:rPr>
          <w:spacing w:val="-2"/>
          <w:sz w:val="24"/>
          <w:szCs w:val="24"/>
        </w:rPr>
        <w:t>-Соломона</w:t>
      </w:r>
    </w:p>
    <w:p w14:paraId="08CD8330" w14:textId="77777777" w:rsidR="006259FB" w:rsidRPr="002A57EB" w:rsidRDefault="006259FB" w:rsidP="006259FB">
      <w:pPr>
        <w:rPr>
          <w:b/>
          <w:sz w:val="24"/>
          <w:szCs w:val="24"/>
        </w:rPr>
      </w:pPr>
    </w:p>
    <w:p w14:paraId="5EB85E03" w14:textId="2D5AA089" w:rsidR="006259FB" w:rsidRPr="002A57EB" w:rsidRDefault="006259FB" w:rsidP="006259FB">
      <w:pPr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3. Неперервні коди. Згорткові коди.</w:t>
      </w:r>
    </w:p>
    <w:p w14:paraId="1781E7F4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 9.</w:t>
      </w:r>
      <w:r w:rsidRPr="002A57EB">
        <w:rPr>
          <w:sz w:val="24"/>
          <w:szCs w:val="24"/>
        </w:rPr>
        <w:t xml:space="preserve"> Згорткові коди -1</w:t>
      </w:r>
    </w:p>
    <w:p w14:paraId="6DAC33FC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lastRenderedPageBreak/>
        <w:t>1. Принцип формування коду. Параметри та характеристики. Решіткові та деревовидні діаграми.</w:t>
      </w:r>
    </w:p>
    <w:p w14:paraId="02533B2B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</w:t>
      </w:r>
      <w:r w:rsidRPr="002A57EB">
        <w:rPr>
          <w:rFonts w:eastAsia="Arial Unicode MS"/>
          <w:sz w:val="24"/>
          <w:szCs w:val="24"/>
        </w:rPr>
        <w:t>Розв’язання задач</w:t>
      </w:r>
    </w:p>
    <w:p w14:paraId="7628029A" w14:textId="4F2E6CA1" w:rsidR="006259FB" w:rsidRPr="002A57EB" w:rsidRDefault="006259FB" w:rsidP="006259FB">
      <w:pPr>
        <w:tabs>
          <w:tab w:val="left" w:pos="851"/>
        </w:tabs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 xml:space="preserve">: Побудувати </w:t>
      </w:r>
      <w:proofErr w:type="spellStart"/>
      <w:r w:rsidRPr="002A57EB">
        <w:rPr>
          <w:spacing w:val="-2"/>
          <w:sz w:val="24"/>
          <w:szCs w:val="24"/>
        </w:rPr>
        <w:t>кодер</w:t>
      </w:r>
      <w:proofErr w:type="spellEnd"/>
      <w:r w:rsidRPr="002A57EB">
        <w:rPr>
          <w:spacing w:val="-2"/>
          <w:sz w:val="24"/>
          <w:szCs w:val="24"/>
        </w:rPr>
        <w:t xml:space="preserve"> загорткового коду, зобразити відповідні деревовидну та решіткову діаграму, закодувати інформаційну послідовність.</w:t>
      </w:r>
    </w:p>
    <w:p w14:paraId="0CAE68F5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 10.</w:t>
      </w:r>
      <w:r w:rsidRPr="002A57EB">
        <w:rPr>
          <w:sz w:val="24"/>
          <w:szCs w:val="24"/>
        </w:rPr>
        <w:t xml:space="preserve"> Згорткові коди -2</w:t>
      </w:r>
    </w:p>
    <w:p w14:paraId="19FD4357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2. Метод граничного декодування.</w:t>
      </w:r>
    </w:p>
    <w:p w14:paraId="240D2D42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Метод послідовного декодування.</w:t>
      </w:r>
    </w:p>
    <w:p w14:paraId="288E0FD9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Алгоритм </w:t>
      </w:r>
      <w:proofErr w:type="spellStart"/>
      <w:r w:rsidRPr="002A57EB">
        <w:rPr>
          <w:sz w:val="24"/>
          <w:szCs w:val="24"/>
        </w:rPr>
        <w:t>Вітербі</w:t>
      </w:r>
      <w:proofErr w:type="spellEnd"/>
    </w:p>
    <w:p w14:paraId="6D02CD9F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 xml:space="preserve">2. </w:t>
      </w:r>
      <w:r w:rsidRPr="002A57EB">
        <w:rPr>
          <w:rFonts w:eastAsia="Arial Unicode MS"/>
          <w:sz w:val="24"/>
          <w:szCs w:val="24"/>
        </w:rPr>
        <w:t>Розв’язання задач</w:t>
      </w:r>
    </w:p>
    <w:p w14:paraId="430A2C10" w14:textId="0A50D2D4" w:rsidR="006259FB" w:rsidRPr="002A57EB" w:rsidRDefault="006259FB" w:rsidP="006259FB">
      <w:pPr>
        <w:tabs>
          <w:tab w:val="left" w:pos="851"/>
        </w:tabs>
        <w:jc w:val="both"/>
        <w:rPr>
          <w:spacing w:val="-2"/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 xml:space="preserve">: Для закодованої інформаційної послідовності з ПЗ 8, виконати граничне / послідовне декодування. Навчитися застосовувати алгоритм </w:t>
      </w:r>
      <w:proofErr w:type="spellStart"/>
      <w:r w:rsidRPr="002A57EB">
        <w:rPr>
          <w:spacing w:val="-2"/>
          <w:sz w:val="24"/>
          <w:szCs w:val="24"/>
        </w:rPr>
        <w:t>Вітербі</w:t>
      </w:r>
      <w:proofErr w:type="spellEnd"/>
      <w:r w:rsidRPr="002A57EB">
        <w:rPr>
          <w:spacing w:val="-2"/>
          <w:sz w:val="24"/>
          <w:szCs w:val="24"/>
        </w:rPr>
        <w:t>.</w:t>
      </w:r>
    </w:p>
    <w:p w14:paraId="59B4C902" w14:textId="77777777" w:rsidR="006259FB" w:rsidRPr="002A57EB" w:rsidRDefault="006259FB" w:rsidP="006259FB">
      <w:pPr>
        <w:tabs>
          <w:tab w:val="left" w:pos="851"/>
        </w:tabs>
        <w:jc w:val="both"/>
        <w:rPr>
          <w:spacing w:val="-2"/>
          <w:sz w:val="24"/>
          <w:szCs w:val="24"/>
        </w:rPr>
      </w:pPr>
    </w:p>
    <w:p w14:paraId="4F7FC14A" w14:textId="77777777" w:rsidR="006259FB" w:rsidRPr="002A57EB" w:rsidRDefault="006259FB" w:rsidP="006259FB">
      <w:pPr>
        <w:rPr>
          <w:b/>
          <w:sz w:val="24"/>
          <w:szCs w:val="24"/>
        </w:rPr>
      </w:pPr>
      <w:r w:rsidRPr="002A57EB">
        <w:rPr>
          <w:b/>
          <w:sz w:val="24"/>
          <w:szCs w:val="24"/>
        </w:rPr>
        <w:t>Тема 4. Сучасні коди для каналів з стираннями.</w:t>
      </w:r>
    </w:p>
    <w:p w14:paraId="497549A9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 xml:space="preserve">Практичне заняття № 11. </w:t>
      </w:r>
      <w:r w:rsidRPr="002A57EB">
        <w:rPr>
          <w:sz w:val="24"/>
          <w:szCs w:val="24"/>
        </w:rPr>
        <w:t>Інші розповсюджені завадостійкі коди</w:t>
      </w:r>
    </w:p>
    <w:p w14:paraId="3397C08C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Загальний опис груп кодів.</w:t>
      </w:r>
    </w:p>
    <w:p w14:paraId="5FC280C4" w14:textId="77777777" w:rsidR="006259FB" w:rsidRPr="002A57EB" w:rsidRDefault="006259FB" w:rsidP="006259FB">
      <w:pPr>
        <w:jc w:val="both"/>
        <w:rPr>
          <w:sz w:val="24"/>
          <w:szCs w:val="24"/>
          <w:lang w:val="ru-RU"/>
        </w:rPr>
      </w:pPr>
      <w:r w:rsidRPr="002A57EB">
        <w:rPr>
          <w:sz w:val="24"/>
          <w:szCs w:val="24"/>
        </w:rPr>
        <w:t xml:space="preserve">2. Коди </w:t>
      </w:r>
      <w:r w:rsidRPr="002A57EB">
        <w:rPr>
          <w:sz w:val="24"/>
          <w:szCs w:val="24"/>
          <w:lang w:val="en-US"/>
        </w:rPr>
        <w:t>LT</w:t>
      </w:r>
      <w:r w:rsidRPr="002A57EB">
        <w:rPr>
          <w:sz w:val="24"/>
          <w:szCs w:val="24"/>
          <w:lang w:val="ru-RU"/>
        </w:rPr>
        <w:t>.</w:t>
      </w:r>
    </w:p>
    <w:p w14:paraId="43D2CB1A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 Приклад алгоритму нелінійних кодів.</w:t>
      </w:r>
    </w:p>
    <w:p w14:paraId="08C66D81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rFonts w:eastAsia="Arial Unicode MS"/>
          <w:sz w:val="24"/>
          <w:szCs w:val="24"/>
        </w:rPr>
        <w:t>4. Розв’язання задач</w:t>
      </w:r>
    </w:p>
    <w:p w14:paraId="3F63A529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Провести класифікацію груп кодів</w:t>
      </w:r>
    </w:p>
    <w:p w14:paraId="5A85B59F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b/>
          <w:sz w:val="24"/>
          <w:szCs w:val="24"/>
        </w:rPr>
        <w:t xml:space="preserve">Практичне заняття № 12. </w:t>
      </w:r>
      <w:r w:rsidRPr="002A57EB">
        <w:rPr>
          <w:sz w:val="24"/>
          <w:szCs w:val="24"/>
        </w:rPr>
        <w:t>Інші розповсюджені завадостійкі коди</w:t>
      </w:r>
    </w:p>
    <w:p w14:paraId="56956BE7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1. Загальний опис груп кодів.</w:t>
      </w:r>
    </w:p>
    <w:p w14:paraId="3D596046" w14:textId="77777777" w:rsidR="006259FB" w:rsidRPr="002A57EB" w:rsidRDefault="006259FB" w:rsidP="006259FB">
      <w:pPr>
        <w:jc w:val="both"/>
        <w:rPr>
          <w:sz w:val="24"/>
          <w:szCs w:val="24"/>
          <w:lang w:val="ru-RU"/>
        </w:rPr>
      </w:pPr>
      <w:r w:rsidRPr="002A57EB">
        <w:rPr>
          <w:sz w:val="24"/>
          <w:szCs w:val="24"/>
        </w:rPr>
        <w:t xml:space="preserve">2. Коди </w:t>
      </w:r>
      <w:r w:rsidRPr="002A57EB">
        <w:rPr>
          <w:sz w:val="24"/>
          <w:szCs w:val="24"/>
          <w:lang w:val="en-US"/>
        </w:rPr>
        <w:t>Raptor</w:t>
      </w:r>
      <w:r w:rsidRPr="002A57EB">
        <w:rPr>
          <w:sz w:val="24"/>
          <w:szCs w:val="24"/>
        </w:rPr>
        <w:t>, фонтанні коди</w:t>
      </w:r>
      <w:r w:rsidRPr="002A57EB">
        <w:rPr>
          <w:sz w:val="24"/>
          <w:szCs w:val="24"/>
          <w:lang w:val="ru-RU"/>
        </w:rPr>
        <w:t>.</w:t>
      </w:r>
    </w:p>
    <w:p w14:paraId="28CF31BA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sz w:val="24"/>
          <w:szCs w:val="24"/>
        </w:rPr>
        <w:t>3.  Приклад розрахунку нелінійних кодів.</w:t>
      </w:r>
    </w:p>
    <w:p w14:paraId="2FB36D4F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rFonts w:eastAsia="Arial Unicode MS"/>
          <w:sz w:val="24"/>
          <w:szCs w:val="24"/>
        </w:rPr>
        <w:t>4. Розв’язання задач</w:t>
      </w:r>
    </w:p>
    <w:p w14:paraId="11754725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>: Виконати кодування фонтанним кодом числової послідовності</w:t>
      </w:r>
    </w:p>
    <w:p w14:paraId="21F604D5" w14:textId="77777777" w:rsidR="006259FB" w:rsidRPr="002A57EB" w:rsidRDefault="006259FB" w:rsidP="006259FB">
      <w:pPr>
        <w:jc w:val="both"/>
        <w:rPr>
          <w:color w:val="000000"/>
          <w:sz w:val="24"/>
          <w:szCs w:val="24"/>
        </w:rPr>
      </w:pPr>
      <w:r w:rsidRPr="002A57EB">
        <w:rPr>
          <w:b/>
          <w:sz w:val="24"/>
          <w:szCs w:val="24"/>
        </w:rPr>
        <w:t>Практичне заняття №</w:t>
      </w:r>
      <w:r w:rsidRPr="002A57EB">
        <w:rPr>
          <w:b/>
          <w:color w:val="000000"/>
          <w:sz w:val="24"/>
          <w:szCs w:val="24"/>
        </w:rPr>
        <w:t xml:space="preserve"> 13.</w:t>
      </w:r>
      <w:r w:rsidRPr="002A57EB">
        <w:rPr>
          <w:color w:val="000000"/>
          <w:sz w:val="24"/>
          <w:szCs w:val="24"/>
        </w:rPr>
        <w:t xml:space="preserve"> Застосування завадостійких кодів у сучасних телекомунікаційних системах</w:t>
      </w:r>
    </w:p>
    <w:p w14:paraId="762431A6" w14:textId="77777777" w:rsidR="006259FB" w:rsidRPr="002A57EB" w:rsidRDefault="006259FB" w:rsidP="006259FB">
      <w:pPr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1. Приклади застосування</w:t>
      </w:r>
    </w:p>
    <w:p w14:paraId="65919813" w14:textId="77777777" w:rsidR="006259FB" w:rsidRPr="002A57EB" w:rsidRDefault="006259FB" w:rsidP="006259FB">
      <w:pPr>
        <w:jc w:val="both"/>
        <w:rPr>
          <w:color w:val="000000"/>
          <w:sz w:val="24"/>
          <w:szCs w:val="24"/>
        </w:rPr>
      </w:pPr>
      <w:r w:rsidRPr="002A57EB">
        <w:rPr>
          <w:color w:val="000000"/>
          <w:sz w:val="24"/>
          <w:szCs w:val="24"/>
        </w:rPr>
        <w:t>2. Підведення підсумків роботи студентів</w:t>
      </w:r>
    </w:p>
    <w:p w14:paraId="1D840AF7" w14:textId="77777777" w:rsidR="006259FB" w:rsidRPr="002A57EB" w:rsidRDefault="006259FB" w:rsidP="006259FB">
      <w:pPr>
        <w:jc w:val="both"/>
        <w:rPr>
          <w:sz w:val="24"/>
          <w:szCs w:val="24"/>
        </w:rPr>
      </w:pPr>
      <w:r w:rsidRPr="002A57EB">
        <w:rPr>
          <w:i/>
          <w:spacing w:val="-2"/>
          <w:sz w:val="24"/>
          <w:szCs w:val="24"/>
        </w:rPr>
        <w:t>Завдання на СРС</w:t>
      </w:r>
      <w:r w:rsidRPr="002A57EB">
        <w:rPr>
          <w:spacing w:val="-2"/>
          <w:sz w:val="24"/>
          <w:szCs w:val="24"/>
        </w:rPr>
        <w:t xml:space="preserve">: Підготовити приклад </w:t>
      </w:r>
      <w:r w:rsidRPr="002A57EB">
        <w:rPr>
          <w:sz w:val="24"/>
          <w:szCs w:val="24"/>
        </w:rPr>
        <w:t>застосування завадостійких кодів</w:t>
      </w:r>
    </w:p>
    <w:p w14:paraId="2BF28DCF" w14:textId="77777777" w:rsidR="006259FB" w:rsidRPr="002E6472" w:rsidRDefault="006259FB" w:rsidP="006259FB">
      <w:pPr>
        <w:tabs>
          <w:tab w:val="left" w:pos="85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D050CF8" w14:textId="1C2B9673" w:rsidR="004A6336" w:rsidRPr="00457736" w:rsidRDefault="004A6336" w:rsidP="00457736">
      <w:pPr>
        <w:pStyle w:val="Heading1"/>
        <w:spacing w:line="240" w:lineRule="auto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 xml:space="preserve">Самостійна робота </w:t>
      </w:r>
      <w:r w:rsidR="00E42E22" w:rsidRPr="00457736">
        <w:rPr>
          <w:sz w:val="28"/>
          <w:szCs w:val="28"/>
        </w:rPr>
        <w:t>здобувачів вищої освіти</w:t>
      </w:r>
    </w:p>
    <w:p w14:paraId="55CF6F84" w14:textId="27E3864D" w:rsidR="004A6336" w:rsidRPr="002A57EB" w:rsidRDefault="00E42E22" w:rsidP="0077304A">
      <w:pPr>
        <w:spacing w:after="120" w:line="240" w:lineRule="auto"/>
        <w:ind w:firstLine="360"/>
        <w:jc w:val="both"/>
        <w:rPr>
          <w:color w:val="000000" w:themeColor="text1"/>
          <w:sz w:val="24"/>
          <w:szCs w:val="24"/>
        </w:rPr>
      </w:pPr>
      <w:r w:rsidRPr="002A57EB">
        <w:rPr>
          <w:color w:val="000000" w:themeColor="text1"/>
          <w:sz w:val="24"/>
          <w:szCs w:val="24"/>
        </w:rPr>
        <w:t>До самостійної роботи студентів включається підготовка до аудиторних занять шляхом опанування матеріалів лекцій, вивчення базової, додаткової літератури та законодавства, виконання практичних завдань.</w:t>
      </w:r>
    </w:p>
    <w:p w14:paraId="5EA402C0" w14:textId="36F1C9C9" w:rsidR="00E42E22" w:rsidRPr="002A57EB" w:rsidRDefault="00E42E22" w:rsidP="004A6336">
      <w:pPr>
        <w:spacing w:after="120" w:line="240" w:lineRule="auto"/>
        <w:jc w:val="both"/>
        <w:rPr>
          <w:b/>
          <w:bCs/>
          <w:iCs/>
          <w:sz w:val="24"/>
          <w:szCs w:val="24"/>
        </w:rPr>
      </w:pPr>
      <w:r w:rsidRPr="002A57EB">
        <w:rPr>
          <w:b/>
          <w:color w:val="000000" w:themeColor="text1"/>
          <w:sz w:val="24"/>
          <w:szCs w:val="24"/>
        </w:rPr>
        <w:t xml:space="preserve">Тема 1. Основи </w:t>
      </w:r>
      <w:r w:rsidRPr="002A57EB">
        <w:rPr>
          <w:b/>
          <w:bCs/>
          <w:iCs/>
          <w:sz w:val="24"/>
          <w:szCs w:val="24"/>
        </w:rPr>
        <w:t>кодування інформації.</w:t>
      </w:r>
    </w:p>
    <w:p w14:paraId="74D702BA" w14:textId="07A22D6B" w:rsidR="00E42E22" w:rsidRPr="002A57EB" w:rsidRDefault="00E42E22" w:rsidP="004A6336">
      <w:pPr>
        <w:spacing w:after="120" w:line="240" w:lineRule="auto"/>
        <w:jc w:val="both"/>
        <w:rPr>
          <w:bCs/>
          <w:iCs/>
          <w:sz w:val="24"/>
          <w:szCs w:val="24"/>
        </w:rPr>
      </w:pPr>
      <w:r w:rsidRPr="002A57EB">
        <w:rPr>
          <w:bCs/>
          <w:iCs/>
          <w:sz w:val="24"/>
          <w:szCs w:val="24"/>
        </w:rPr>
        <w:t>Ознайомитись з специфікою кодування джерела інформації. Ознайомитись з методами канального кодування.</w:t>
      </w:r>
    </w:p>
    <w:p w14:paraId="73B50ADB" w14:textId="6316124B" w:rsidR="00E42E22" w:rsidRPr="002A57EB" w:rsidRDefault="00E42E22" w:rsidP="004A6336">
      <w:pPr>
        <w:spacing w:after="120" w:line="240" w:lineRule="auto"/>
        <w:jc w:val="both"/>
        <w:rPr>
          <w:b/>
          <w:bCs/>
          <w:iCs/>
          <w:sz w:val="24"/>
          <w:szCs w:val="24"/>
        </w:rPr>
      </w:pPr>
      <w:r w:rsidRPr="002A57EB">
        <w:rPr>
          <w:b/>
          <w:bCs/>
          <w:iCs/>
          <w:sz w:val="24"/>
          <w:szCs w:val="24"/>
        </w:rPr>
        <w:t>Тема 2. Лінійні коди.</w:t>
      </w:r>
    </w:p>
    <w:p w14:paraId="60C8B384" w14:textId="7DB2ADCB" w:rsidR="00E42E22" w:rsidRPr="002A57EB" w:rsidRDefault="00E42E22" w:rsidP="004A6336">
      <w:pPr>
        <w:spacing w:after="120" w:line="240" w:lineRule="auto"/>
        <w:jc w:val="both"/>
        <w:rPr>
          <w:bCs/>
          <w:iCs/>
          <w:sz w:val="24"/>
          <w:szCs w:val="24"/>
        </w:rPr>
      </w:pPr>
      <w:r w:rsidRPr="002A57EB">
        <w:rPr>
          <w:bCs/>
          <w:iCs/>
          <w:sz w:val="24"/>
          <w:szCs w:val="24"/>
        </w:rPr>
        <w:t xml:space="preserve">Ознайомитись з </w:t>
      </w:r>
      <w:proofErr w:type="spellStart"/>
      <w:r w:rsidRPr="002A57EB">
        <w:rPr>
          <w:bCs/>
          <w:iCs/>
          <w:sz w:val="24"/>
          <w:szCs w:val="24"/>
        </w:rPr>
        <w:t>лійнійними</w:t>
      </w:r>
      <w:proofErr w:type="spellEnd"/>
      <w:r w:rsidRPr="002A57EB">
        <w:rPr>
          <w:bCs/>
          <w:iCs/>
          <w:sz w:val="24"/>
          <w:szCs w:val="24"/>
        </w:rPr>
        <w:t xml:space="preserve"> неблоковими кодами, недвійковими кодами. Ознайомитись з методами виявлення та виправлення помилок в них.</w:t>
      </w:r>
    </w:p>
    <w:p w14:paraId="4AC24433" w14:textId="170BAFF6" w:rsidR="00E42E22" w:rsidRPr="002A57EB" w:rsidRDefault="00E42E22" w:rsidP="004A6336">
      <w:pPr>
        <w:spacing w:after="120" w:line="240" w:lineRule="auto"/>
        <w:jc w:val="both"/>
        <w:rPr>
          <w:b/>
          <w:bCs/>
          <w:iCs/>
          <w:sz w:val="24"/>
          <w:szCs w:val="24"/>
        </w:rPr>
      </w:pPr>
      <w:r w:rsidRPr="002A57EB">
        <w:rPr>
          <w:b/>
          <w:bCs/>
          <w:iCs/>
          <w:sz w:val="24"/>
          <w:szCs w:val="24"/>
        </w:rPr>
        <w:t>Тема 3. Згорткові коди.</w:t>
      </w:r>
    </w:p>
    <w:p w14:paraId="366A268B" w14:textId="3CA1AB80" w:rsidR="00E42E22" w:rsidRPr="002A57EB" w:rsidRDefault="00E42E22" w:rsidP="004A6336">
      <w:pPr>
        <w:spacing w:after="120" w:line="240" w:lineRule="auto"/>
        <w:jc w:val="both"/>
        <w:rPr>
          <w:bCs/>
          <w:iCs/>
          <w:sz w:val="24"/>
          <w:szCs w:val="24"/>
        </w:rPr>
      </w:pPr>
      <w:r w:rsidRPr="002A57EB">
        <w:rPr>
          <w:bCs/>
          <w:iCs/>
          <w:sz w:val="24"/>
          <w:szCs w:val="24"/>
        </w:rPr>
        <w:t xml:space="preserve">Ознайомитись з різновидами неперервних </w:t>
      </w:r>
      <w:proofErr w:type="spellStart"/>
      <w:r w:rsidRPr="002A57EB">
        <w:rPr>
          <w:bCs/>
          <w:iCs/>
          <w:sz w:val="24"/>
          <w:szCs w:val="24"/>
        </w:rPr>
        <w:t>згорткових</w:t>
      </w:r>
      <w:proofErr w:type="spellEnd"/>
      <w:r w:rsidRPr="002A57EB">
        <w:rPr>
          <w:bCs/>
          <w:iCs/>
          <w:sz w:val="24"/>
          <w:szCs w:val="24"/>
        </w:rPr>
        <w:t xml:space="preserve"> кодів та сферами їх застосування.</w:t>
      </w:r>
    </w:p>
    <w:p w14:paraId="213D1668" w14:textId="47235CFA" w:rsidR="00E42E22" w:rsidRPr="002A57EB" w:rsidRDefault="00E42E22" w:rsidP="004A6336">
      <w:pPr>
        <w:spacing w:after="120" w:line="240" w:lineRule="auto"/>
        <w:jc w:val="both"/>
        <w:rPr>
          <w:b/>
          <w:bCs/>
          <w:iCs/>
          <w:sz w:val="24"/>
          <w:szCs w:val="24"/>
        </w:rPr>
      </w:pPr>
      <w:r w:rsidRPr="002A57EB">
        <w:rPr>
          <w:b/>
          <w:bCs/>
          <w:iCs/>
          <w:sz w:val="24"/>
          <w:szCs w:val="24"/>
        </w:rPr>
        <w:t xml:space="preserve">Тема 4. </w:t>
      </w:r>
      <w:r w:rsidR="006259FB" w:rsidRPr="002A57EB">
        <w:rPr>
          <w:b/>
          <w:sz w:val="24"/>
          <w:szCs w:val="24"/>
        </w:rPr>
        <w:t>Сучасні коди для каналів з стираннями</w:t>
      </w:r>
      <w:r w:rsidRPr="002A57EB">
        <w:rPr>
          <w:b/>
          <w:bCs/>
          <w:iCs/>
          <w:sz w:val="24"/>
          <w:szCs w:val="24"/>
        </w:rPr>
        <w:t>.</w:t>
      </w:r>
    </w:p>
    <w:p w14:paraId="15D37E09" w14:textId="21C3DD5A" w:rsidR="00E42E22" w:rsidRPr="002A57EB" w:rsidRDefault="00E42E22" w:rsidP="004A6336">
      <w:pPr>
        <w:spacing w:after="120" w:line="240" w:lineRule="auto"/>
        <w:jc w:val="both"/>
        <w:rPr>
          <w:bCs/>
          <w:iCs/>
          <w:sz w:val="24"/>
          <w:szCs w:val="24"/>
        </w:rPr>
      </w:pPr>
      <w:r w:rsidRPr="002A57EB">
        <w:rPr>
          <w:bCs/>
          <w:iCs/>
          <w:sz w:val="24"/>
          <w:szCs w:val="24"/>
        </w:rPr>
        <w:t xml:space="preserve">Ознайомитись з сучасними методами кодування в інформаційно-телекомунікаційних мережах, такими як </w:t>
      </w:r>
      <w:r w:rsidRPr="002A57EB">
        <w:rPr>
          <w:bCs/>
          <w:iCs/>
          <w:sz w:val="24"/>
          <w:szCs w:val="24"/>
          <w:lang w:val="en-US"/>
        </w:rPr>
        <w:t>LT</w:t>
      </w:r>
      <w:r w:rsidRPr="002A57EB">
        <w:rPr>
          <w:bCs/>
          <w:iCs/>
          <w:sz w:val="24"/>
          <w:szCs w:val="24"/>
        </w:rPr>
        <w:t xml:space="preserve">, </w:t>
      </w:r>
      <w:r w:rsidRPr="002A57EB">
        <w:rPr>
          <w:bCs/>
          <w:iCs/>
          <w:sz w:val="24"/>
          <w:szCs w:val="24"/>
          <w:lang w:val="en-US"/>
        </w:rPr>
        <w:t>Fountain</w:t>
      </w:r>
      <w:r w:rsidRPr="002A57EB">
        <w:rPr>
          <w:bCs/>
          <w:iCs/>
          <w:sz w:val="24"/>
          <w:szCs w:val="24"/>
        </w:rPr>
        <w:t xml:space="preserve">, </w:t>
      </w:r>
      <w:proofErr w:type="spellStart"/>
      <w:r w:rsidRPr="002A57EB">
        <w:rPr>
          <w:bCs/>
          <w:iCs/>
          <w:sz w:val="24"/>
          <w:szCs w:val="24"/>
          <w:lang w:val="en-US"/>
        </w:rPr>
        <w:t>RaptorQ</w:t>
      </w:r>
      <w:proofErr w:type="spellEnd"/>
      <w:r w:rsidRPr="002A57EB">
        <w:rPr>
          <w:bCs/>
          <w:iCs/>
          <w:sz w:val="24"/>
          <w:szCs w:val="24"/>
        </w:rPr>
        <w:t>.</w:t>
      </w:r>
    </w:p>
    <w:p w14:paraId="720F98CA" w14:textId="77777777" w:rsidR="00E42E22" w:rsidRPr="00E42E22" w:rsidRDefault="00E42E22" w:rsidP="004A6336">
      <w:pPr>
        <w:spacing w:after="12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791886A6" w14:textId="3B9CB370" w:rsidR="00F95D78" w:rsidRPr="00F95D78" w:rsidRDefault="00EB4F56" w:rsidP="00F95D78">
      <w:pPr>
        <w:pStyle w:val="Heading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3D5A75E2" w:rsidR="004A6336" w:rsidRPr="00457736" w:rsidRDefault="00F51B26" w:rsidP="00457736">
      <w:pPr>
        <w:pStyle w:val="Heading1"/>
        <w:spacing w:line="240" w:lineRule="auto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>П</w:t>
      </w:r>
      <w:r w:rsidR="004A6336" w:rsidRPr="00457736">
        <w:rPr>
          <w:sz w:val="28"/>
          <w:szCs w:val="28"/>
        </w:rPr>
        <w:t>олітика навчальної дисципліни</w:t>
      </w:r>
      <w:r w:rsidR="00087AFC" w:rsidRPr="00457736">
        <w:rPr>
          <w:sz w:val="28"/>
          <w:szCs w:val="28"/>
        </w:rPr>
        <w:t xml:space="preserve"> (освітнього компонента)</w:t>
      </w:r>
    </w:p>
    <w:p w14:paraId="03A67A21" w14:textId="77777777" w:rsidR="00CB038D" w:rsidRPr="00CB038D" w:rsidRDefault="00CB038D" w:rsidP="00CB038D">
      <w:pPr>
        <w:ind w:firstLine="709"/>
        <w:rPr>
          <w:sz w:val="24"/>
          <w:szCs w:val="24"/>
          <w:u w:val="single"/>
        </w:rPr>
      </w:pPr>
      <w:r w:rsidRPr="00CB038D">
        <w:rPr>
          <w:sz w:val="24"/>
          <w:szCs w:val="24"/>
          <w:u w:val="single"/>
        </w:rPr>
        <w:t>1. Лекційні заняття</w:t>
      </w:r>
    </w:p>
    <w:p w14:paraId="24A7FCDC" w14:textId="77777777" w:rsidR="00CB038D" w:rsidRPr="00CB038D" w:rsidRDefault="00CB038D" w:rsidP="00CB038D">
      <w:pPr>
        <w:ind w:firstLine="180"/>
        <w:rPr>
          <w:sz w:val="24"/>
          <w:szCs w:val="24"/>
        </w:rPr>
      </w:pPr>
      <w:r w:rsidRPr="00CB038D">
        <w:rPr>
          <w:sz w:val="24"/>
          <w:szCs w:val="24"/>
        </w:rPr>
        <w:t>Ваговий бал – 1:</w:t>
      </w:r>
    </w:p>
    <w:p w14:paraId="5B9C5897" w14:textId="77777777" w:rsidR="00CB038D" w:rsidRPr="00CB038D" w:rsidRDefault="00CB038D" w:rsidP="00CB038D">
      <w:pPr>
        <w:ind w:firstLine="180"/>
        <w:rPr>
          <w:sz w:val="24"/>
          <w:szCs w:val="24"/>
        </w:rPr>
      </w:pPr>
      <w:r w:rsidRPr="00CB038D">
        <w:rPr>
          <w:sz w:val="24"/>
          <w:szCs w:val="24"/>
        </w:rPr>
        <w:t xml:space="preserve"> –  бал за присутність на лекції та написання конспекту  – 1.9;</w:t>
      </w:r>
    </w:p>
    <w:p w14:paraId="17FF7C70" w14:textId="77777777" w:rsidR="00CB038D" w:rsidRPr="00CB038D" w:rsidRDefault="00CB038D" w:rsidP="00CB038D">
      <w:pPr>
        <w:ind w:firstLine="180"/>
        <w:rPr>
          <w:sz w:val="24"/>
          <w:szCs w:val="24"/>
        </w:rPr>
      </w:pPr>
      <w:r w:rsidRPr="00CB038D">
        <w:rPr>
          <w:sz w:val="24"/>
          <w:szCs w:val="24"/>
        </w:rPr>
        <w:t xml:space="preserve">За семестр проводиться 22 лекційних занять, кожен студент має можливість бути присутнім на кожному з занять </w:t>
      </w:r>
    </w:p>
    <w:p w14:paraId="3F559786" w14:textId="77777777" w:rsidR="00CB038D" w:rsidRPr="00CB038D" w:rsidRDefault="00CB038D" w:rsidP="00CB038D">
      <w:pPr>
        <w:ind w:firstLine="180"/>
        <w:rPr>
          <w:sz w:val="24"/>
          <w:szCs w:val="24"/>
        </w:rPr>
      </w:pPr>
      <w:r w:rsidRPr="00CB038D">
        <w:rPr>
          <w:sz w:val="24"/>
          <w:szCs w:val="24"/>
        </w:rPr>
        <w:t>Максимальна кількість балів: 22</w:t>
      </w:r>
      <w:r w:rsidRPr="00CB038D">
        <w:rPr>
          <w:sz w:val="24"/>
          <w:szCs w:val="24"/>
        </w:rPr>
        <w:sym w:font="Symbol" w:char="F0B4"/>
      </w:r>
      <w:r w:rsidRPr="00CB038D">
        <w:rPr>
          <w:sz w:val="24"/>
          <w:szCs w:val="24"/>
        </w:rPr>
        <w:t>1.9= 42</w:t>
      </w:r>
    </w:p>
    <w:p w14:paraId="51A2CA6B" w14:textId="77777777" w:rsidR="00CB038D" w:rsidRPr="00CB038D" w:rsidRDefault="00CB038D" w:rsidP="00CB038D">
      <w:pPr>
        <w:ind w:firstLine="709"/>
        <w:rPr>
          <w:sz w:val="24"/>
          <w:szCs w:val="24"/>
          <w:u w:val="single"/>
        </w:rPr>
      </w:pPr>
    </w:p>
    <w:p w14:paraId="6D3C436F" w14:textId="77777777" w:rsidR="00CB038D" w:rsidRPr="00CB038D" w:rsidRDefault="00CB038D" w:rsidP="00CB038D">
      <w:pPr>
        <w:ind w:firstLine="709"/>
        <w:rPr>
          <w:sz w:val="24"/>
          <w:szCs w:val="24"/>
          <w:u w:val="single"/>
        </w:rPr>
      </w:pPr>
      <w:r w:rsidRPr="00CB038D">
        <w:rPr>
          <w:sz w:val="24"/>
          <w:szCs w:val="24"/>
          <w:u w:val="single"/>
        </w:rPr>
        <w:t>2. Практичні заняття</w:t>
      </w:r>
    </w:p>
    <w:p w14:paraId="3BF3EDFD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>В середньому на практичних заняттях студент може відповісти 3 разів</w:t>
      </w:r>
    </w:p>
    <w:p w14:paraId="17FDD5B5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 xml:space="preserve">    За  правильну відповідь на практичному занятті – 5 балів;</w:t>
      </w:r>
    </w:p>
    <w:p w14:paraId="7FFC4F93" w14:textId="77777777" w:rsidR="00CB038D" w:rsidRPr="00CB038D" w:rsidRDefault="00CB038D" w:rsidP="00CB038D">
      <w:pPr>
        <w:ind w:left="360"/>
        <w:rPr>
          <w:sz w:val="24"/>
          <w:szCs w:val="24"/>
        </w:rPr>
      </w:pPr>
      <w:r w:rsidRPr="00CB038D">
        <w:rPr>
          <w:sz w:val="24"/>
          <w:szCs w:val="24"/>
        </w:rPr>
        <w:t>За  відповідь з помилками  – 1…4 балів;</w:t>
      </w:r>
    </w:p>
    <w:p w14:paraId="0D85BDE8" w14:textId="77777777" w:rsidR="00CB038D" w:rsidRPr="00CB038D" w:rsidRDefault="00CB038D" w:rsidP="00CB038D">
      <w:pPr>
        <w:ind w:left="360"/>
        <w:rPr>
          <w:sz w:val="24"/>
          <w:szCs w:val="24"/>
        </w:rPr>
      </w:pPr>
      <w:r w:rsidRPr="00CB038D">
        <w:rPr>
          <w:sz w:val="24"/>
          <w:szCs w:val="24"/>
        </w:rPr>
        <w:t>За неправильну відповідь – 0 балів</w:t>
      </w:r>
    </w:p>
    <w:p w14:paraId="5ED3185D" w14:textId="77777777" w:rsidR="00CB038D" w:rsidRPr="00CB038D" w:rsidRDefault="00CB038D" w:rsidP="00CB038D">
      <w:pPr>
        <w:ind w:left="360"/>
        <w:rPr>
          <w:sz w:val="24"/>
          <w:szCs w:val="24"/>
        </w:rPr>
      </w:pPr>
      <w:r w:rsidRPr="00CB038D">
        <w:rPr>
          <w:sz w:val="24"/>
          <w:szCs w:val="24"/>
        </w:rPr>
        <w:t>За присутність на практичному занятті – 1 бал</w:t>
      </w:r>
    </w:p>
    <w:p w14:paraId="635A92A2" w14:textId="77777777" w:rsidR="00CB038D" w:rsidRPr="00CB038D" w:rsidRDefault="00CB038D" w:rsidP="00CB038D">
      <w:pPr>
        <w:ind w:left="360"/>
        <w:rPr>
          <w:sz w:val="24"/>
          <w:szCs w:val="24"/>
        </w:rPr>
      </w:pPr>
      <w:r w:rsidRPr="00CB038D">
        <w:rPr>
          <w:sz w:val="24"/>
          <w:szCs w:val="24"/>
        </w:rPr>
        <w:t>Максимальна кількість балів:  5</w:t>
      </w:r>
      <w:r w:rsidRPr="00CB038D">
        <w:rPr>
          <w:sz w:val="24"/>
          <w:szCs w:val="24"/>
        </w:rPr>
        <w:sym w:font="Symbol" w:char="F0B4"/>
      </w:r>
      <w:r w:rsidRPr="00CB038D">
        <w:rPr>
          <w:sz w:val="24"/>
          <w:szCs w:val="24"/>
        </w:rPr>
        <w:t>3+1х13= 28</w:t>
      </w:r>
    </w:p>
    <w:p w14:paraId="24B82B71" w14:textId="77777777" w:rsidR="00CB038D" w:rsidRPr="00CB038D" w:rsidRDefault="00CB038D" w:rsidP="00CB038D">
      <w:pPr>
        <w:ind w:firstLine="709"/>
        <w:rPr>
          <w:sz w:val="24"/>
          <w:szCs w:val="24"/>
        </w:rPr>
      </w:pPr>
    </w:p>
    <w:p w14:paraId="486758AE" w14:textId="77777777" w:rsidR="00CB038D" w:rsidRPr="00CB038D" w:rsidRDefault="00CB038D" w:rsidP="00CB038D">
      <w:pPr>
        <w:ind w:firstLine="709"/>
        <w:rPr>
          <w:sz w:val="24"/>
          <w:szCs w:val="24"/>
          <w:u w:val="single"/>
        </w:rPr>
      </w:pPr>
      <w:r w:rsidRPr="00CB038D">
        <w:rPr>
          <w:sz w:val="24"/>
          <w:szCs w:val="24"/>
          <w:u w:val="single"/>
        </w:rPr>
        <w:t>3. Модульна контрольна робота</w:t>
      </w:r>
    </w:p>
    <w:p w14:paraId="3FC1E1C1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 xml:space="preserve">За МКР можна отримати до 30 балів </w:t>
      </w:r>
    </w:p>
    <w:p w14:paraId="0BFE7B17" w14:textId="77777777" w:rsidR="00CB038D" w:rsidRPr="00CB038D" w:rsidRDefault="00CB038D" w:rsidP="00CB038D">
      <w:pPr>
        <w:ind w:firstLine="709"/>
        <w:rPr>
          <w:sz w:val="24"/>
          <w:szCs w:val="24"/>
          <w:u w:val="single"/>
        </w:rPr>
      </w:pPr>
    </w:p>
    <w:p w14:paraId="3CC4C9E4" w14:textId="77777777" w:rsidR="00CB038D" w:rsidRPr="00CB038D" w:rsidRDefault="00CB038D" w:rsidP="00CB038D">
      <w:pPr>
        <w:spacing w:before="120"/>
        <w:ind w:firstLine="709"/>
        <w:rPr>
          <w:sz w:val="24"/>
          <w:szCs w:val="24"/>
          <w:u w:val="single"/>
        </w:rPr>
      </w:pPr>
      <w:r w:rsidRPr="00CB038D">
        <w:rPr>
          <w:sz w:val="24"/>
          <w:szCs w:val="24"/>
          <w:u w:val="single"/>
        </w:rPr>
        <w:t>4. Критерії екзаменаційного оцінювання</w:t>
      </w:r>
    </w:p>
    <w:p w14:paraId="648213EE" w14:textId="77777777" w:rsidR="00CB038D" w:rsidRPr="00CB038D" w:rsidRDefault="00CB038D" w:rsidP="00CB038D">
      <w:pPr>
        <w:spacing w:before="120"/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 xml:space="preserve">1.  Повні відповіді на теоретичні запитання та вірний розв’язок </w:t>
      </w:r>
    </w:p>
    <w:p w14:paraId="6D438513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>задачі  –  40;</w:t>
      </w:r>
    </w:p>
    <w:p w14:paraId="52550E28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>2.  Повні відповіді на теоретичні запитання,  задача розв’язана</w:t>
      </w:r>
    </w:p>
    <w:p w14:paraId="240CEFDF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 xml:space="preserve"> невірно –  35;</w:t>
      </w:r>
    </w:p>
    <w:p w14:paraId="1F5B0199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>3.  Часткові відповіді на теоретичні запитання при розв’язаній задачі – 25;</w:t>
      </w:r>
    </w:p>
    <w:p w14:paraId="01591E48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 xml:space="preserve">4.  Відсутня відповідь на одне з теоретичних питань –  10; </w:t>
      </w:r>
    </w:p>
    <w:p w14:paraId="52EB5F83" w14:textId="77777777" w:rsidR="00CB038D" w:rsidRPr="00CB038D" w:rsidRDefault="00CB038D" w:rsidP="00CB038D">
      <w:pPr>
        <w:ind w:firstLine="90"/>
        <w:rPr>
          <w:sz w:val="24"/>
          <w:szCs w:val="24"/>
        </w:rPr>
      </w:pPr>
      <w:r w:rsidRPr="00CB038D">
        <w:rPr>
          <w:sz w:val="24"/>
          <w:szCs w:val="24"/>
        </w:rPr>
        <w:t>5.  Відсутні відповіді  –  0.</w:t>
      </w:r>
    </w:p>
    <w:p w14:paraId="2ABBF6A4" w14:textId="77777777" w:rsidR="00CB038D" w:rsidRPr="00CB038D" w:rsidRDefault="00CB038D" w:rsidP="00CB038D">
      <w:pPr>
        <w:ind w:firstLine="709"/>
        <w:rPr>
          <w:i/>
          <w:iCs/>
          <w:sz w:val="24"/>
          <w:szCs w:val="24"/>
        </w:rPr>
      </w:pPr>
    </w:p>
    <w:p w14:paraId="07F1AC8D" w14:textId="77777777" w:rsidR="00CB038D" w:rsidRPr="00CB038D" w:rsidRDefault="00CB038D" w:rsidP="00CB038D">
      <w:pPr>
        <w:ind w:firstLine="709"/>
        <w:rPr>
          <w:sz w:val="24"/>
          <w:szCs w:val="24"/>
        </w:rPr>
      </w:pPr>
      <w:r w:rsidRPr="00CB038D">
        <w:rPr>
          <w:i/>
          <w:iCs/>
          <w:sz w:val="24"/>
          <w:szCs w:val="24"/>
        </w:rPr>
        <w:t>Заохочувальні  бали</w:t>
      </w:r>
      <w:r w:rsidRPr="00CB038D">
        <w:rPr>
          <w:sz w:val="24"/>
          <w:szCs w:val="24"/>
        </w:rPr>
        <w:t>:</w:t>
      </w:r>
    </w:p>
    <w:p w14:paraId="5D754ED3" w14:textId="77777777" w:rsidR="00CB038D" w:rsidRPr="00CB038D" w:rsidRDefault="00CB038D" w:rsidP="00CB038D">
      <w:pPr>
        <w:ind w:firstLine="709"/>
        <w:rPr>
          <w:sz w:val="24"/>
          <w:szCs w:val="24"/>
        </w:rPr>
      </w:pPr>
      <w:r w:rsidRPr="00CB038D">
        <w:rPr>
          <w:sz w:val="24"/>
          <w:szCs w:val="24"/>
        </w:rPr>
        <w:t>–  за участь у факультетській олімпіаді з дисципліни, модернізації лабораторних робіт, виконання завдань із удосконалення дидактичних матеріалів  з дисципліни надається  + 0 ... + 3  (заохочувальних) балів.</w:t>
      </w:r>
    </w:p>
    <w:p w14:paraId="785DD7EE" w14:textId="77777777" w:rsidR="00CB038D" w:rsidRPr="00CB038D" w:rsidRDefault="00CB038D" w:rsidP="00CB038D">
      <w:pPr>
        <w:ind w:firstLine="709"/>
        <w:rPr>
          <w:b/>
          <w:bCs/>
          <w:i/>
          <w:iCs/>
          <w:sz w:val="24"/>
          <w:szCs w:val="24"/>
        </w:rPr>
      </w:pPr>
    </w:p>
    <w:p w14:paraId="4331B926" w14:textId="77777777" w:rsidR="00CB038D" w:rsidRPr="00CB038D" w:rsidRDefault="00CB038D" w:rsidP="00CB038D">
      <w:pPr>
        <w:spacing w:before="120" w:after="240"/>
        <w:ind w:firstLine="709"/>
        <w:rPr>
          <w:i/>
          <w:iCs/>
          <w:sz w:val="24"/>
          <w:szCs w:val="24"/>
        </w:rPr>
      </w:pPr>
      <w:r w:rsidRPr="00CB038D">
        <w:rPr>
          <w:b/>
          <w:bCs/>
          <w:i/>
          <w:iCs/>
          <w:sz w:val="24"/>
          <w:szCs w:val="24"/>
        </w:rPr>
        <w:t>Розрахунок шкали рейтингу</w:t>
      </w:r>
      <w:r w:rsidRPr="00CB038D">
        <w:rPr>
          <w:i/>
          <w:iCs/>
          <w:sz w:val="24"/>
          <w:szCs w:val="24"/>
        </w:rPr>
        <w:t>:</w:t>
      </w:r>
    </w:p>
    <w:p w14:paraId="6598D206" w14:textId="77777777" w:rsidR="00CB038D" w:rsidRPr="00CB038D" w:rsidRDefault="00CB038D" w:rsidP="00CB038D">
      <w:pPr>
        <w:ind w:firstLine="709"/>
        <w:rPr>
          <w:sz w:val="24"/>
          <w:szCs w:val="24"/>
        </w:rPr>
      </w:pPr>
      <w:r w:rsidRPr="00CB038D">
        <w:rPr>
          <w:sz w:val="24"/>
          <w:szCs w:val="24"/>
        </w:rPr>
        <w:t xml:space="preserve">–  сума  всіх рейтингових балів складає:  </w:t>
      </w:r>
    </w:p>
    <w:p w14:paraId="32BE2D9C" w14:textId="77777777" w:rsidR="00CB038D" w:rsidRPr="00CB038D" w:rsidRDefault="00CB038D" w:rsidP="00CB038D">
      <w:pPr>
        <w:ind w:left="709" w:firstLine="720"/>
        <w:rPr>
          <w:sz w:val="24"/>
          <w:szCs w:val="24"/>
        </w:rPr>
      </w:pPr>
      <w:proofErr w:type="spellStart"/>
      <w:r w:rsidRPr="00CB038D">
        <w:rPr>
          <w:sz w:val="24"/>
          <w:szCs w:val="24"/>
        </w:rPr>
        <w:t>r</w:t>
      </w:r>
      <w:r w:rsidRPr="00CB038D">
        <w:rPr>
          <w:sz w:val="24"/>
          <w:szCs w:val="24"/>
          <w:vertAlign w:val="subscript"/>
        </w:rPr>
        <w:t>k</w:t>
      </w:r>
      <w:proofErr w:type="spellEnd"/>
      <w:r w:rsidRPr="00CB038D">
        <w:rPr>
          <w:sz w:val="24"/>
          <w:szCs w:val="24"/>
        </w:rPr>
        <w:t xml:space="preserve"> = 36+34+30  = 100 балів;</w:t>
      </w:r>
    </w:p>
    <w:p w14:paraId="44E8960F" w14:textId="02485A24" w:rsidR="00CB038D" w:rsidRPr="00CB038D" w:rsidRDefault="00CB038D" w:rsidP="00CB038D">
      <w:pPr>
        <w:ind w:firstLine="709"/>
        <w:rPr>
          <w:sz w:val="24"/>
          <w:szCs w:val="24"/>
        </w:rPr>
      </w:pPr>
      <w:r w:rsidRPr="00CB038D">
        <w:rPr>
          <w:sz w:val="24"/>
          <w:szCs w:val="24"/>
        </w:rPr>
        <w:t xml:space="preserve">Рейтингова оцінка  (RD)  формується як сума  балів поточної успішності  навчання  </w:t>
      </w:r>
      <w:r w:rsidRPr="00CB038D">
        <w:rPr>
          <w:noProof/>
          <w:position w:val="-28"/>
          <w:sz w:val="24"/>
          <w:szCs w:val="24"/>
          <w:lang w:val="en-US"/>
        </w:rPr>
        <w:drawing>
          <wp:inline distT="0" distB="0" distL="0" distR="0" wp14:anchorId="1099F1E6" wp14:editId="6A9F7495">
            <wp:extent cx="440055" cy="41402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38D">
        <w:rPr>
          <w:sz w:val="24"/>
          <w:szCs w:val="24"/>
        </w:rPr>
        <w:t xml:space="preserve">,   заохочувальних (штрафних) балів </w:t>
      </w:r>
      <w:r w:rsidRPr="00CB038D">
        <w:rPr>
          <w:noProof/>
          <w:position w:val="-28"/>
          <w:sz w:val="24"/>
          <w:szCs w:val="24"/>
          <w:lang w:val="en-US"/>
        </w:rPr>
        <w:drawing>
          <wp:inline distT="0" distB="0" distL="0" distR="0" wp14:anchorId="7CE1AD76" wp14:editId="399D9CEB">
            <wp:extent cx="414020" cy="4140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195DE" w14:textId="77777777" w:rsidR="00CB038D" w:rsidRPr="00CB038D" w:rsidRDefault="00CB038D" w:rsidP="00CB038D">
      <w:pPr>
        <w:jc w:val="center"/>
        <w:rPr>
          <w:sz w:val="24"/>
          <w:szCs w:val="24"/>
        </w:rPr>
      </w:pPr>
      <w:r w:rsidRPr="00CB038D">
        <w:rPr>
          <w:position w:val="-28"/>
          <w:sz w:val="24"/>
          <w:szCs w:val="24"/>
        </w:rPr>
        <w:object w:dxaOrig="1840" w:dyaOrig="540" w14:anchorId="78C88E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41pt" o:ole="">
            <v:imagedata r:id="rId16" o:title=""/>
          </v:shape>
          <o:OLEObject Type="Embed" ProgID="Equation.3" ShapeID="_x0000_i1025" DrawAspect="Content" ObjectID="_1756406333" r:id="rId17"/>
        </w:object>
      </w:r>
    </w:p>
    <w:p w14:paraId="686F2602" w14:textId="77777777" w:rsidR="00CB038D" w:rsidRPr="00CB038D" w:rsidRDefault="00CB038D" w:rsidP="00CB038D">
      <w:pPr>
        <w:spacing w:after="480"/>
        <w:ind w:firstLine="709"/>
        <w:rPr>
          <w:sz w:val="24"/>
          <w:szCs w:val="24"/>
        </w:rPr>
      </w:pPr>
      <w:r w:rsidRPr="00CB038D">
        <w:rPr>
          <w:sz w:val="24"/>
          <w:szCs w:val="24"/>
        </w:rPr>
        <w:lastRenderedPageBreak/>
        <w:t>Для знаходження відповідних оцінок студента застосовують таблицю переведення  рейтингової оцінки  RD  в шкалу ECTS та традиційну.</w:t>
      </w:r>
    </w:p>
    <w:p w14:paraId="5A195D27" w14:textId="39B1686C" w:rsidR="00CB038D" w:rsidRPr="00CB038D" w:rsidRDefault="00CB038D" w:rsidP="00CB038D">
      <w:pPr>
        <w:ind w:firstLine="709"/>
        <w:jc w:val="both"/>
        <w:rPr>
          <w:sz w:val="24"/>
          <w:szCs w:val="24"/>
        </w:rPr>
      </w:pPr>
      <w:r w:rsidRPr="00CB038D">
        <w:rPr>
          <w:sz w:val="24"/>
          <w:szCs w:val="24"/>
        </w:rPr>
        <w:t>Студенти, які набрали протягом семестру рейтинг з кредитного модуля менше 0,</w:t>
      </w:r>
      <w:r>
        <w:rPr>
          <w:sz w:val="24"/>
          <w:szCs w:val="24"/>
        </w:rPr>
        <w:t>5</w:t>
      </w:r>
      <w:r w:rsidRPr="00CB038D">
        <w:rPr>
          <w:i/>
          <w:iCs/>
          <w:sz w:val="24"/>
          <w:szCs w:val="24"/>
        </w:rPr>
        <w:t xml:space="preserve">R, </w:t>
      </w:r>
      <w:r w:rsidRPr="00CB038D">
        <w:rPr>
          <w:sz w:val="24"/>
          <w:szCs w:val="24"/>
        </w:rPr>
        <w:t>зобов’язані виконувати контрольну робот</w:t>
      </w:r>
      <w:r>
        <w:rPr>
          <w:sz w:val="24"/>
          <w:szCs w:val="24"/>
        </w:rPr>
        <w:t>у</w:t>
      </w:r>
      <w:r w:rsidRPr="00CB038D">
        <w:rPr>
          <w:sz w:val="24"/>
          <w:szCs w:val="24"/>
        </w:rPr>
        <w:t xml:space="preserve">. </w:t>
      </w:r>
    </w:p>
    <w:p w14:paraId="1A17820E" w14:textId="77777777" w:rsidR="00CB038D" w:rsidRPr="00CB038D" w:rsidRDefault="00CB038D" w:rsidP="00CB038D">
      <w:pPr>
        <w:ind w:firstLine="709"/>
        <w:jc w:val="both"/>
        <w:rPr>
          <w:sz w:val="24"/>
          <w:szCs w:val="24"/>
        </w:rPr>
      </w:pPr>
      <w:r w:rsidRPr="00CB038D">
        <w:rPr>
          <w:sz w:val="24"/>
          <w:szCs w:val="24"/>
        </w:rPr>
        <w:t>Студенти, які набрали протягом семестру необхідну кількість балів (</w:t>
      </w:r>
      <w:r w:rsidRPr="00CB038D">
        <w:rPr>
          <w:i/>
          <w:iCs/>
          <w:sz w:val="24"/>
          <w:szCs w:val="24"/>
        </w:rPr>
        <w:t>RD </w:t>
      </w:r>
      <w:r w:rsidRPr="00CB038D">
        <w:rPr>
          <w:sz w:val="24"/>
          <w:szCs w:val="24"/>
        </w:rPr>
        <w:t>&lt; 0,4R) мають можливість:</w:t>
      </w:r>
    </w:p>
    <w:p w14:paraId="12E5013F" w14:textId="77777777" w:rsidR="00CB038D" w:rsidRPr="00CB038D" w:rsidRDefault="00CB038D" w:rsidP="00CB038D">
      <w:pPr>
        <w:ind w:firstLine="709"/>
        <w:jc w:val="both"/>
        <w:rPr>
          <w:sz w:val="24"/>
          <w:szCs w:val="24"/>
        </w:rPr>
      </w:pPr>
      <w:r w:rsidRPr="00CB038D">
        <w:rPr>
          <w:sz w:val="24"/>
          <w:szCs w:val="24"/>
        </w:rPr>
        <w:t>Отримати підсумкову оцінку так званим «автоматом» відповідно до набраного рейтингу;</w:t>
      </w:r>
    </w:p>
    <w:p w14:paraId="766D7D2A" w14:textId="77777777" w:rsidR="00CB038D" w:rsidRPr="00CB038D" w:rsidRDefault="00CB038D" w:rsidP="00CB038D">
      <w:pPr>
        <w:ind w:firstLine="709"/>
        <w:jc w:val="both"/>
        <w:rPr>
          <w:sz w:val="24"/>
          <w:szCs w:val="24"/>
        </w:rPr>
      </w:pPr>
      <w:r w:rsidRPr="00CB038D">
        <w:rPr>
          <w:sz w:val="24"/>
          <w:szCs w:val="24"/>
        </w:rPr>
        <w:t>Виконувати підсумкову контрольну роботу з метою підвищення оцінки;</w:t>
      </w:r>
    </w:p>
    <w:p w14:paraId="6167A5B3" w14:textId="77777777" w:rsidR="00CB038D" w:rsidRPr="00CB038D" w:rsidRDefault="00CB038D" w:rsidP="00CB038D">
      <w:pPr>
        <w:ind w:firstLine="709"/>
        <w:jc w:val="both"/>
        <w:rPr>
          <w:sz w:val="24"/>
          <w:szCs w:val="24"/>
        </w:rPr>
      </w:pPr>
      <w:r w:rsidRPr="00CB038D">
        <w:rPr>
          <w:sz w:val="24"/>
          <w:szCs w:val="24"/>
        </w:rPr>
        <w:t>У разі отримання оцінки, більшої ніж «автомат» з рейтингу, студент отримує оцінку за результатами підсумкової контрольної роботи;</w:t>
      </w:r>
    </w:p>
    <w:p w14:paraId="664E0A20" w14:textId="0CE758C3" w:rsidR="00AC28FF" w:rsidRDefault="00CB038D" w:rsidP="00AC28FF">
      <w:pPr>
        <w:ind w:firstLine="709"/>
        <w:jc w:val="both"/>
        <w:rPr>
          <w:sz w:val="24"/>
          <w:szCs w:val="24"/>
        </w:rPr>
      </w:pPr>
      <w:r w:rsidRPr="00CB038D">
        <w:rPr>
          <w:sz w:val="24"/>
          <w:szCs w:val="24"/>
        </w:rPr>
        <w:t>Підвищувати оцінку шляхом написання письмового іспиту.</w:t>
      </w:r>
    </w:p>
    <w:p w14:paraId="2244F540" w14:textId="77777777" w:rsidR="00AC28FF" w:rsidRPr="00AC28FF" w:rsidRDefault="00AC28FF" w:rsidP="00AC28FF">
      <w:pPr>
        <w:ind w:firstLine="709"/>
        <w:jc w:val="both"/>
        <w:rPr>
          <w:sz w:val="24"/>
          <w:szCs w:val="24"/>
        </w:rPr>
      </w:pPr>
    </w:p>
    <w:p w14:paraId="6DEADDDB" w14:textId="47AA5E3C" w:rsidR="00AC28FF" w:rsidRPr="00457736" w:rsidRDefault="00AC28FF" w:rsidP="00457736">
      <w:pPr>
        <w:pStyle w:val="Heading1"/>
        <w:spacing w:line="240" w:lineRule="auto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>Політика університету</w:t>
      </w:r>
    </w:p>
    <w:p w14:paraId="4A816BDF" w14:textId="77777777" w:rsidR="00AC28FF" w:rsidRPr="00363727" w:rsidRDefault="00AC28FF" w:rsidP="00AC28FF">
      <w:pPr>
        <w:pStyle w:val="Heading3"/>
        <w:jc w:val="center"/>
      </w:pPr>
      <w:r w:rsidRPr="00363727">
        <w:t>8.1.</w:t>
      </w:r>
      <w:r>
        <w:t xml:space="preserve"> </w:t>
      </w:r>
      <w:r w:rsidRPr="00363727">
        <w:t>Політика щодо академічної доброчесності</w:t>
      </w:r>
    </w:p>
    <w:p w14:paraId="621418C2" w14:textId="07F8021E" w:rsidR="00AC28FF" w:rsidRDefault="00AC28FF" w:rsidP="00AC28FF">
      <w:pPr>
        <w:ind w:firstLine="284"/>
        <w:jc w:val="both"/>
        <w:rPr>
          <w:rStyle w:val="Hyperlink"/>
          <w:sz w:val="24"/>
          <w:szCs w:val="24"/>
        </w:rPr>
      </w:pPr>
      <w:r w:rsidRPr="002A57EB">
        <w:rPr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8" w:history="1">
        <w:r w:rsidRPr="002A57EB">
          <w:rPr>
            <w:rStyle w:val="Hyperlink"/>
            <w:sz w:val="24"/>
            <w:szCs w:val="24"/>
          </w:rPr>
          <w:t>https://kpi.ua/code</w:t>
        </w:r>
      </w:hyperlink>
    </w:p>
    <w:p w14:paraId="5075F092" w14:textId="77777777" w:rsidR="002A57EB" w:rsidRPr="002A57EB" w:rsidRDefault="002A57EB" w:rsidP="00AC28FF">
      <w:pPr>
        <w:ind w:firstLine="284"/>
        <w:jc w:val="both"/>
        <w:rPr>
          <w:sz w:val="24"/>
          <w:szCs w:val="24"/>
        </w:rPr>
      </w:pPr>
    </w:p>
    <w:p w14:paraId="3806C702" w14:textId="77777777" w:rsidR="00AC28FF" w:rsidRPr="00363727" w:rsidRDefault="00AC28FF" w:rsidP="00AC28FF">
      <w:pPr>
        <w:pStyle w:val="Heading3"/>
        <w:jc w:val="center"/>
        <w:rPr>
          <w:rFonts w:eastAsia="Calibri"/>
        </w:rPr>
      </w:pPr>
      <w:r w:rsidRPr="00363727">
        <w:rPr>
          <w:rFonts w:eastAsia="Calibri"/>
        </w:rPr>
        <w:t>8.2. Норми етичної поведінки</w:t>
      </w:r>
    </w:p>
    <w:p w14:paraId="770D6D37" w14:textId="77777777" w:rsidR="00AC28FF" w:rsidRPr="002A57EB" w:rsidRDefault="00AC28FF" w:rsidP="002A57EB">
      <w:pPr>
        <w:ind w:firstLine="284"/>
        <w:jc w:val="both"/>
        <w:rPr>
          <w:color w:val="000000"/>
          <w:sz w:val="24"/>
          <w:szCs w:val="24"/>
          <w:u w:val="single"/>
        </w:rPr>
      </w:pPr>
      <w:r w:rsidRPr="002A57EB">
        <w:rPr>
          <w:rFonts w:eastAsia="Calibri"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19" w:history="1">
        <w:r w:rsidRPr="002A57EB">
          <w:rPr>
            <w:rFonts w:eastAsia="Calibri"/>
            <w:color w:val="0000FF"/>
            <w:sz w:val="24"/>
            <w:szCs w:val="24"/>
            <w:u w:val="single"/>
          </w:rPr>
          <w:t>https://kpi.ua/code</w:t>
        </w:r>
      </w:hyperlink>
    </w:p>
    <w:p w14:paraId="6DEE050D" w14:textId="77777777" w:rsidR="00AC28FF" w:rsidRPr="00B24364" w:rsidRDefault="00AC28FF" w:rsidP="00AC28FF">
      <w:pPr>
        <w:rPr>
          <w:sz w:val="20"/>
          <w:szCs w:val="20"/>
        </w:rPr>
      </w:pPr>
    </w:p>
    <w:p w14:paraId="31DF2FE9" w14:textId="76A9DF5D" w:rsidR="004A6336" w:rsidRPr="00457736" w:rsidRDefault="004A6336" w:rsidP="00457736">
      <w:pPr>
        <w:pStyle w:val="Heading1"/>
        <w:spacing w:line="240" w:lineRule="auto"/>
        <w:ind w:left="0" w:firstLine="0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 xml:space="preserve">Види контролю та </w:t>
      </w:r>
      <w:r w:rsidR="00B40317" w:rsidRPr="00457736">
        <w:rPr>
          <w:sz w:val="28"/>
          <w:szCs w:val="28"/>
        </w:rPr>
        <w:t xml:space="preserve">рейтингова система </w:t>
      </w:r>
      <w:r w:rsidRPr="00457736">
        <w:rPr>
          <w:sz w:val="28"/>
          <w:szCs w:val="28"/>
        </w:rPr>
        <w:t>оцін</w:t>
      </w:r>
      <w:r w:rsidR="00B40317" w:rsidRPr="00457736">
        <w:rPr>
          <w:sz w:val="28"/>
          <w:szCs w:val="28"/>
        </w:rPr>
        <w:t xml:space="preserve">ювання </w:t>
      </w:r>
      <w:r w:rsidRPr="00457736">
        <w:rPr>
          <w:sz w:val="28"/>
          <w:szCs w:val="28"/>
        </w:rPr>
        <w:t>результатів навчання</w:t>
      </w:r>
      <w:r w:rsidR="00B40317" w:rsidRPr="00457736">
        <w:rPr>
          <w:sz w:val="28"/>
          <w:szCs w:val="28"/>
        </w:rPr>
        <w:t xml:space="preserve"> (РСО)</w:t>
      </w:r>
    </w:p>
    <w:p w14:paraId="05F146E5" w14:textId="478022FC" w:rsidR="004A6336" w:rsidRPr="002A57EB" w:rsidRDefault="004A6336" w:rsidP="002A57EB">
      <w:pPr>
        <w:jc w:val="both"/>
        <w:rPr>
          <w:color w:val="000000" w:themeColor="text1"/>
          <w:sz w:val="24"/>
          <w:szCs w:val="24"/>
        </w:rPr>
      </w:pPr>
      <w:r w:rsidRPr="002A57EB">
        <w:rPr>
          <w:sz w:val="24"/>
          <w:szCs w:val="24"/>
        </w:rPr>
        <w:t xml:space="preserve">Поточний контроль: </w:t>
      </w:r>
      <w:r w:rsidRPr="002A57EB">
        <w:rPr>
          <w:color w:val="000000" w:themeColor="text1"/>
          <w:sz w:val="24"/>
          <w:szCs w:val="24"/>
        </w:rPr>
        <w:t>опитування за темою заняття</w:t>
      </w:r>
      <w:r w:rsidR="00B40317" w:rsidRPr="002A57EB">
        <w:rPr>
          <w:color w:val="000000" w:themeColor="text1"/>
          <w:sz w:val="24"/>
          <w:szCs w:val="24"/>
        </w:rPr>
        <w:t>, МКР</w:t>
      </w:r>
    </w:p>
    <w:p w14:paraId="14397CC9" w14:textId="01FBF5AA" w:rsidR="004A6336" w:rsidRPr="002A57EB" w:rsidRDefault="00B40317" w:rsidP="002A57EB">
      <w:pPr>
        <w:jc w:val="both"/>
        <w:rPr>
          <w:color w:val="000000" w:themeColor="text1"/>
          <w:sz w:val="24"/>
          <w:szCs w:val="24"/>
        </w:rPr>
      </w:pPr>
      <w:r w:rsidRPr="002A57EB">
        <w:rPr>
          <w:color w:val="000000" w:themeColor="text1"/>
          <w:sz w:val="24"/>
          <w:szCs w:val="24"/>
        </w:rPr>
        <w:t>Календарний контроль</w:t>
      </w:r>
      <w:r w:rsidR="004A6336" w:rsidRPr="002A57EB">
        <w:rPr>
          <w:color w:val="000000" w:themeColor="text1"/>
          <w:sz w:val="24"/>
          <w:szCs w:val="24"/>
        </w:rPr>
        <w:t>:</w:t>
      </w:r>
      <w:r w:rsidRPr="002A57EB">
        <w:rPr>
          <w:color w:val="000000" w:themeColor="text1"/>
          <w:sz w:val="24"/>
          <w:szCs w:val="24"/>
        </w:rPr>
        <w:t xml:space="preserve"> пров</w:t>
      </w:r>
      <w:r w:rsidR="00AC28FF" w:rsidRPr="002A57EB">
        <w:rPr>
          <w:color w:val="000000" w:themeColor="text1"/>
          <w:sz w:val="24"/>
          <w:szCs w:val="24"/>
        </w:rPr>
        <w:t>о</w:t>
      </w:r>
      <w:r w:rsidRPr="002A57EB">
        <w:rPr>
          <w:color w:val="000000" w:themeColor="text1"/>
          <w:sz w:val="24"/>
          <w:szCs w:val="24"/>
        </w:rPr>
        <w:t>диться двічі на семестр як моніторинг поточного стану виконання вимог силабусу.</w:t>
      </w:r>
    </w:p>
    <w:p w14:paraId="7C74EA55" w14:textId="1310A5AE" w:rsidR="000D1F73" w:rsidRPr="002A57EB" w:rsidRDefault="000D1F73" w:rsidP="002A57EB">
      <w:pPr>
        <w:pStyle w:val="ListParagraph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2A57EB">
        <w:rPr>
          <w:color w:val="000000" w:themeColor="text1"/>
          <w:sz w:val="24"/>
          <w:szCs w:val="24"/>
        </w:rPr>
        <w:t xml:space="preserve">Семестровий контроль: екзамен </w:t>
      </w:r>
    </w:p>
    <w:p w14:paraId="0A91BC6F" w14:textId="77ACE703" w:rsidR="002A57EB" w:rsidRPr="002A57EB" w:rsidRDefault="00B40317" w:rsidP="002A57EB">
      <w:pPr>
        <w:jc w:val="both"/>
        <w:rPr>
          <w:color w:val="000000" w:themeColor="text1"/>
          <w:sz w:val="24"/>
          <w:szCs w:val="24"/>
        </w:rPr>
      </w:pPr>
      <w:r w:rsidRPr="002A57EB">
        <w:rPr>
          <w:color w:val="000000" w:themeColor="text1"/>
          <w:sz w:val="24"/>
          <w:szCs w:val="24"/>
        </w:rPr>
        <w:t xml:space="preserve">Умови допуску до семестрового контролю: семестровий рейтинг більше </w:t>
      </w:r>
      <w:r w:rsidR="00CE1BD6" w:rsidRPr="002A57EB">
        <w:rPr>
          <w:color w:val="000000" w:themeColor="text1"/>
          <w:sz w:val="24"/>
          <w:szCs w:val="24"/>
        </w:rPr>
        <w:t>50</w:t>
      </w:r>
      <w:r w:rsidRPr="002A57EB">
        <w:rPr>
          <w:color w:val="000000" w:themeColor="text1"/>
          <w:sz w:val="24"/>
          <w:szCs w:val="24"/>
        </w:rPr>
        <w:t xml:space="preserve"> балів.</w:t>
      </w:r>
    </w:p>
    <w:p w14:paraId="2C4EAB60" w14:textId="4FA95843" w:rsidR="004A6336" w:rsidRPr="002A57EB" w:rsidRDefault="005413FF" w:rsidP="002A57EB">
      <w:pPr>
        <w:pStyle w:val="ListParagraph"/>
        <w:ind w:left="0"/>
        <w:contextualSpacing w:val="0"/>
        <w:jc w:val="both"/>
        <w:rPr>
          <w:sz w:val="24"/>
          <w:szCs w:val="24"/>
        </w:rPr>
      </w:pPr>
      <w:r w:rsidRPr="002A57EB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2A57EB">
        <w:rPr>
          <w:sz w:val="24"/>
          <w:szCs w:val="24"/>
        </w:rPr>
        <w:t>:</w:t>
      </w:r>
      <w:r w:rsidR="003F0A41" w:rsidRPr="002A57EB">
        <w:rPr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2A57EB" w14:paraId="4FE7F9AF" w14:textId="77777777" w:rsidTr="00023A2A">
        <w:tc>
          <w:tcPr>
            <w:tcW w:w="3119" w:type="dxa"/>
          </w:tcPr>
          <w:p w14:paraId="61115C50" w14:textId="77777777" w:rsidR="004A6336" w:rsidRPr="002A57EB" w:rsidRDefault="004A6336" w:rsidP="00023A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2A57EB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2A57EB">
              <w:rPr>
                <w:i/>
                <w:sz w:val="24"/>
                <w:szCs w:val="24"/>
              </w:rPr>
              <w:t>Оцінка</w:t>
            </w:r>
          </w:p>
        </w:tc>
      </w:tr>
      <w:tr w:rsidR="004A6336" w:rsidRPr="002A57EB" w14:paraId="78A2C290" w14:textId="77777777" w:rsidTr="00023A2A">
        <w:tc>
          <w:tcPr>
            <w:tcW w:w="3119" w:type="dxa"/>
          </w:tcPr>
          <w:p w14:paraId="11627FE0" w14:textId="77777777" w:rsidR="004A6336" w:rsidRPr="002A57EB" w:rsidRDefault="004A6336" w:rsidP="00023A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A57EB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Відмінно</w:t>
            </w:r>
          </w:p>
        </w:tc>
      </w:tr>
      <w:tr w:rsidR="004A6336" w:rsidRPr="002A57EB" w14:paraId="364A0B8C" w14:textId="77777777" w:rsidTr="00023A2A">
        <w:tc>
          <w:tcPr>
            <w:tcW w:w="3119" w:type="dxa"/>
          </w:tcPr>
          <w:p w14:paraId="170EFE8F" w14:textId="77777777" w:rsidR="004A6336" w:rsidRPr="002A57EB" w:rsidRDefault="004A6336" w:rsidP="00023A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A57EB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Дуже добре</w:t>
            </w:r>
          </w:p>
        </w:tc>
      </w:tr>
      <w:tr w:rsidR="004A6336" w:rsidRPr="002A57EB" w14:paraId="76D958DF" w14:textId="77777777" w:rsidTr="00023A2A">
        <w:tc>
          <w:tcPr>
            <w:tcW w:w="3119" w:type="dxa"/>
          </w:tcPr>
          <w:p w14:paraId="51A9BCC5" w14:textId="77777777" w:rsidR="004A6336" w:rsidRPr="002A57EB" w:rsidRDefault="004A6336" w:rsidP="00023A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A57EB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Добре</w:t>
            </w:r>
          </w:p>
        </w:tc>
      </w:tr>
      <w:tr w:rsidR="004A6336" w:rsidRPr="002A57EB" w14:paraId="69C3B61C" w14:textId="77777777" w:rsidTr="00023A2A">
        <w:tc>
          <w:tcPr>
            <w:tcW w:w="3119" w:type="dxa"/>
          </w:tcPr>
          <w:p w14:paraId="0B335821" w14:textId="77777777" w:rsidR="004A6336" w:rsidRPr="002A57EB" w:rsidRDefault="004A6336" w:rsidP="00023A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A57EB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Задовільно</w:t>
            </w:r>
          </w:p>
        </w:tc>
      </w:tr>
      <w:tr w:rsidR="004A6336" w:rsidRPr="002A57EB" w14:paraId="0AAF5C24" w14:textId="77777777" w:rsidTr="00023A2A">
        <w:tc>
          <w:tcPr>
            <w:tcW w:w="3119" w:type="dxa"/>
          </w:tcPr>
          <w:p w14:paraId="142E2F8F" w14:textId="77777777" w:rsidR="004A6336" w:rsidRPr="002A57EB" w:rsidRDefault="004A6336" w:rsidP="00023A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A57EB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Достатньо</w:t>
            </w:r>
          </w:p>
        </w:tc>
      </w:tr>
      <w:tr w:rsidR="004A6336" w:rsidRPr="002A57EB" w14:paraId="318C64DC" w14:textId="77777777" w:rsidTr="00023A2A">
        <w:tc>
          <w:tcPr>
            <w:tcW w:w="3119" w:type="dxa"/>
          </w:tcPr>
          <w:p w14:paraId="046E94AB" w14:textId="77777777" w:rsidR="004A6336" w:rsidRPr="002A57EB" w:rsidRDefault="004A6336" w:rsidP="00023A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2A57EB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Незадовільно</w:t>
            </w:r>
          </w:p>
        </w:tc>
      </w:tr>
      <w:tr w:rsidR="004A6336" w:rsidRPr="002A57EB" w14:paraId="156B2581" w14:textId="77777777" w:rsidTr="00023A2A">
        <w:tc>
          <w:tcPr>
            <w:tcW w:w="3119" w:type="dxa"/>
            <w:vAlign w:val="center"/>
          </w:tcPr>
          <w:p w14:paraId="72061DF7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2A57EB" w:rsidRDefault="004A6336" w:rsidP="00023A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2A57EB">
              <w:rPr>
                <w:sz w:val="24"/>
                <w:szCs w:val="24"/>
              </w:rPr>
              <w:t>Не допущено</w:t>
            </w:r>
          </w:p>
        </w:tc>
      </w:tr>
    </w:tbl>
    <w:p w14:paraId="6DE06993" w14:textId="77777777" w:rsidR="00457736" w:rsidRDefault="00457736" w:rsidP="00457736">
      <w:pPr>
        <w:pStyle w:val="Heading1"/>
        <w:numPr>
          <w:ilvl w:val="0"/>
          <w:numId w:val="0"/>
        </w:numPr>
        <w:spacing w:line="240" w:lineRule="auto"/>
        <w:ind w:left="720"/>
      </w:pPr>
    </w:p>
    <w:p w14:paraId="3DA2CD2D" w14:textId="1A73F73C" w:rsidR="004A6336" w:rsidRPr="00457736" w:rsidRDefault="004A6336" w:rsidP="00457736">
      <w:pPr>
        <w:pStyle w:val="Heading1"/>
        <w:spacing w:line="240" w:lineRule="auto"/>
        <w:jc w:val="center"/>
        <w:rPr>
          <w:sz w:val="28"/>
          <w:szCs w:val="28"/>
        </w:rPr>
      </w:pPr>
      <w:r w:rsidRPr="00457736">
        <w:rPr>
          <w:sz w:val="28"/>
          <w:szCs w:val="28"/>
        </w:rPr>
        <w:t>Додаткова інформація з дисципліни</w:t>
      </w:r>
      <w:r w:rsidR="00087AFC" w:rsidRPr="00457736">
        <w:rPr>
          <w:sz w:val="28"/>
          <w:szCs w:val="28"/>
        </w:rPr>
        <w:t xml:space="preserve"> (освітнього компонента)</w:t>
      </w:r>
    </w:p>
    <w:p w14:paraId="074F64D2" w14:textId="348AC9DB" w:rsidR="00CE1BD6" w:rsidRPr="00AC28FF" w:rsidRDefault="00CE1BD6" w:rsidP="00CE1BD6">
      <w:pPr>
        <w:widowControl w:val="0"/>
        <w:shd w:val="clear" w:color="auto" w:fill="FFFFFF"/>
        <w:spacing w:after="120"/>
        <w:ind w:left="930"/>
        <w:jc w:val="both"/>
        <w:rPr>
          <w:i/>
          <w:sz w:val="24"/>
          <w:szCs w:val="24"/>
        </w:rPr>
      </w:pPr>
      <w:r w:rsidRPr="00AC28FF">
        <w:rPr>
          <w:i/>
          <w:sz w:val="24"/>
          <w:szCs w:val="24"/>
        </w:rPr>
        <w:t>Перелік запитань до іспита:</w:t>
      </w:r>
    </w:p>
    <w:p w14:paraId="0BDB85C3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Поняття про систему кодування.</w:t>
      </w:r>
    </w:p>
    <w:p w14:paraId="7FA74986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Коротка історія розвитку методів кодування.</w:t>
      </w:r>
    </w:p>
    <w:p w14:paraId="4FBCA904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lastRenderedPageBreak/>
        <w:t>Подання інформації й системи кодування інформації в комп’ютерних та телекомунікаційних мережах</w:t>
      </w:r>
    </w:p>
    <w:p w14:paraId="13ACEABA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Проблема безпомилкової передачі повідомлень</w:t>
      </w:r>
    </w:p>
    <w:p w14:paraId="6BB5A71A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Кодування джерела. Рівномірні та нерівномірні коди</w:t>
      </w:r>
    </w:p>
    <w:p w14:paraId="32D87FDD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Алгебраїчні основи кодування. Лінійні коди</w:t>
      </w:r>
    </w:p>
    <w:p w14:paraId="36AE1F05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Поняття про поля Галуа.</w:t>
      </w:r>
    </w:p>
    <w:p w14:paraId="50E8E592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Визначення лінійного простору. Базис ЛнПр.</w:t>
      </w:r>
    </w:p>
    <w:p w14:paraId="11BBFB51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Матриця, що породжує ЛнПр.</w:t>
      </w:r>
    </w:p>
    <w:p w14:paraId="73A50DC4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Перевірочна матриця.</w:t>
      </w:r>
    </w:p>
    <w:p w14:paraId="1E0E1303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Коди Хеммінга. Лінійні циклічні коди. Визначення та основні поняття</w:t>
      </w:r>
    </w:p>
    <w:p w14:paraId="1CFC28D8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Надмірність коригувального коду</w:t>
      </w:r>
    </w:p>
    <w:p w14:paraId="10B79647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Верхня границя Хеммінга</w:t>
      </w:r>
    </w:p>
    <w:p w14:paraId="6E0CD0EC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Принцип побудови коду Хеммінга</w:t>
      </w:r>
    </w:p>
    <w:p w14:paraId="7CB7D13C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Коди Боуза-Чоудхурі-Хоквінгема.</w:t>
      </w:r>
    </w:p>
    <w:p w14:paraId="32E2F364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Основні властивості кодів БЧХ</w:t>
      </w:r>
    </w:p>
    <w:p w14:paraId="47A02243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Використання алгоритмів, побудованих на основі використання породжуючої та перевірочних матриць</w:t>
      </w:r>
    </w:p>
    <w:p w14:paraId="654F437F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Коди Ріда-Соломона. Загальні поняття</w:t>
      </w:r>
    </w:p>
    <w:p w14:paraId="2CDD5334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Кодування та декодування кодів РС.</w:t>
      </w:r>
    </w:p>
    <w:p w14:paraId="41CDB33A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Визначення характеру помилки та її виправлення</w:t>
      </w:r>
    </w:p>
    <w:p w14:paraId="0B61A0E6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Згорткові коди</w:t>
      </w:r>
    </w:p>
    <w:p w14:paraId="3B664F74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Принцип формування коду. Параметри та характеристики.</w:t>
      </w:r>
    </w:p>
    <w:p w14:paraId="5F02DBF2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Метод граничного декодування.</w:t>
      </w:r>
    </w:p>
    <w:p w14:paraId="0BBCC5B5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Метод послідовного декодування.</w:t>
      </w:r>
    </w:p>
    <w:p w14:paraId="63F96EB8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Загальний опис груп кодів.</w:t>
      </w:r>
    </w:p>
    <w:p w14:paraId="73196AFF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Загальна характеристика завадостійких кодів</w:t>
      </w:r>
    </w:p>
    <w:p w14:paraId="312AB6E4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>Фонтанні коди. Виправлення груп помилок.</w:t>
      </w:r>
    </w:p>
    <w:p w14:paraId="4EB72537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Перемежіння кодових символів.</w:t>
      </w:r>
    </w:p>
    <w:p w14:paraId="631B8765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Коди </w:t>
      </w:r>
      <w:r w:rsidRPr="00AC28FF">
        <w:rPr>
          <w:rFonts w:eastAsia="Times New Roman"/>
          <w:spacing w:val="-2"/>
          <w:sz w:val="24"/>
          <w:szCs w:val="24"/>
          <w:lang w:val="en-US" w:eastAsia="ru-RU"/>
        </w:rPr>
        <w:t xml:space="preserve">LT </w:t>
      </w: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та </w:t>
      </w:r>
      <w:r w:rsidRPr="00AC28FF">
        <w:rPr>
          <w:rFonts w:eastAsia="Times New Roman"/>
          <w:spacing w:val="-2"/>
          <w:sz w:val="24"/>
          <w:szCs w:val="24"/>
          <w:lang w:val="en-US" w:eastAsia="ru-RU"/>
        </w:rPr>
        <w:t>Raptor</w:t>
      </w:r>
    </w:p>
    <w:p w14:paraId="3226146B" w14:textId="77777777" w:rsidR="00CE1BD6" w:rsidRPr="00AC28FF" w:rsidRDefault="00CE1BD6" w:rsidP="00CE1BD6">
      <w:pPr>
        <w:pStyle w:val="ListParagraph"/>
        <w:numPr>
          <w:ilvl w:val="0"/>
          <w:numId w:val="20"/>
        </w:numPr>
        <w:spacing w:after="200"/>
        <w:rPr>
          <w:rFonts w:eastAsia="Times New Roman"/>
          <w:spacing w:val="-2"/>
          <w:sz w:val="24"/>
          <w:szCs w:val="24"/>
          <w:lang w:eastAsia="ru-RU"/>
        </w:rPr>
      </w:pPr>
      <w:r w:rsidRPr="00AC28FF">
        <w:rPr>
          <w:rFonts w:eastAsia="Times New Roman"/>
          <w:spacing w:val="-2"/>
          <w:sz w:val="24"/>
          <w:szCs w:val="24"/>
          <w:lang w:eastAsia="ru-RU"/>
        </w:rPr>
        <w:t xml:space="preserve"> Застосування завадостійких кодів у сучасних телекомунікаційних системах. Приклади застосування</w:t>
      </w:r>
    </w:p>
    <w:p w14:paraId="2665ACC1" w14:textId="6D215F8C" w:rsidR="00B47838" w:rsidRPr="00F677B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36061F72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23533A">
        <w:rPr>
          <w:rFonts w:asciiTheme="minorHAnsi" w:hAnsiTheme="minorHAnsi"/>
          <w:sz w:val="22"/>
          <w:szCs w:val="22"/>
        </w:rPr>
        <w:t xml:space="preserve"> </w:t>
      </w:r>
      <w:r w:rsidR="00CE1BD6">
        <w:rPr>
          <w:rFonts w:asciiTheme="minorHAnsi" w:hAnsiTheme="minorHAnsi"/>
          <w:sz w:val="22"/>
          <w:szCs w:val="22"/>
        </w:rPr>
        <w:t>доцент</w:t>
      </w:r>
      <w:r w:rsidR="00F677B9">
        <w:rPr>
          <w:rFonts w:asciiTheme="minorHAnsi" w:hAnsiTheme="minorHAnsi"/>
          <w:sz w:val="22"/>
          <w:szCs w:val="22"/>
        </w:rPr>
        <w:t xml:space="preserve">, </w:t>
      </w:r>
      <w:r w:rsidR="00CE1BD6">
        <w:rPr>
          <w:rFonts w:asciiTheme="minorHAnsi" w:hAnsiTheme="minorHAnsi"/>
          <w:sz w:val="22"/>
          <w:szCs w:val="22"/>
        </w:rPr>
        <w:t>к.т.н.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r w:rsidR="00CE1BD6">
        <w:rPr>
          <w:rFonts w:asciiTheme="minorHAnsi" w:hAnsiTheme="minorHAnsi"/>
          <w:sz w:val="22"/>
          <w:szCs w:val="22"/>
        </w:rPr>
        <w:t>доцент</w:t>
      </w:r>
      <w:r w:rsidR="00C301EF" w:rsidRPr="0023533A">
        <w:rPr>
          <w:rFonts w:asciiTheme="minorHAnsi" w:hAnsiTheme="minorHAnsi"/>
          <w:sz w:val="22"/>
          <w:szCs w:val="22"/>
        </w:rPr>
        <w:t xml:space="preserve">, </w:t>
      </w:r>
      <w:r w:rsidR="00CE1BD6">
        <w:rPr>
          <w:rFonts w:asciiTheme="minorHAnsi" w:hAnsiTheme="minorHAnsi"/>
          <w:sz w:val="22"/>
          <w:szCs w:val="22"/>
        </w:rPr>
        <w:t>Астраханцев А.А.</w:t>
      </w:r>
    </w:p>
    <w:p w14:paraId="7AC0AC5C" w14:textId="77777777" w:rsidR="005E6DC1" w:rsidRDefault="005E6DC1" w:rsidP="005E6DC1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bookmarkStart w:id="0" w:name="OLE_LINK20"/>
      <w:r>
        <w:rPr>
          <w:rFonts w:asciiTheme="minorHAnsi" w:hAnsiTheme="minorHAnsi"/>
          <w:b/>
          <w:bCs/>
          <w:sz w:val="22"/>
          <w:szCs w:val="22"/>
        </w:rPr>
        <w:t>Ухвалено</w:t>
      </w:r>
      <w:r>
        <w:rPr>
          <w:rFonts w:asciiTheme="minorHAnsi" w:hAnsiTheme="minorHAnsi"/>
          <w:sz w:val="22"/>
          <w:szCs w:val="22"/>
        </w:rPr>
        <w:t xml:space="preserve"> кафедрою ІКТС (протокол № 14 від 19 травня 2023 р.)</w:t>
      </w:r>
    </w:p>
    <w:p w14:paraId="4CA13CC8" w14:textId="77777777" w:rsidR="005E6DC1" w:rsidRDefault="005E6DC1" w:rsidP="005E6DC1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>
        <w:rPr>
          <w:rFonts w:asciiTheme="minorHAnsi" w:hAnsiTheme="minorHAnsi"/>
          <w:sz w:val="22"/>
          <w:szCs w:val="22"/>
        </w:rPr>
        <w:t>Методичною комісією НН ІТС (протокол № 4 від 08 червня 2023 р.</w:t>
      </w:r>
      <w:r>
        <w:rPr>
          <w:rFonts w:asciiTheme="minorHAnsi" w:hAnsiTheme="minorHAnsi"/>
          <w:bCs/>
          <w:sz w:val="22"/>
          <w:szCs w:val="22"/>
        </w:rPr>
        <w:t>)</w:t>
      </w:r>
      <w:bookmarkEnd w:id="0"/>
    </w:p>
    <w:p w14:paraId="252444CF" w14:textId="1122AFD8" w:rsidR="005251A5" w:rsidRPr="0023533A" w:rsidRDefault="005251A5" w:rsidP="005E6DC1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sectPr w:rsidR="005251A5" w:rsidRPr="0023533A" w:rsidSect="00785016">
      <w:pgSz w:w="11906" w:h="16838"/>
      <w:pgMar w:top="851" w:right="74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1185" w14:textId="77777777" w:rsidR="00F567FC" w:rsidRDefault="00F567FC" w:rsidP="004E0EDF">
      <w:pPr>
        <w:spacing w:line="240" w:lineRule="auto"/>
      </w:pPr>
      <w:r>
        <w:separator/>
      </w:r>
    </w:p>
  </w:endnote>
  <w:endnote w:type="continuationSeparator" w:id="0">
    <w:p w14:paraId="64EE992A" w14:textId="77777777" w:rsidR="00F567FC" w:rsidRDefault="00F567FC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EE89" w14:textId="77777777" w:rsidR="00F567FC" w:rsidRDefault="00F567FC" w:rsidP="004E0EDF">
      <w:pPr>
        <w:spacing w:line="240" w:lineRule="auto"/>
      </w:pPr>
      <w:r>
        <w:separator/>
      </w:r>
    </w:p>
  </w:footnote>
  <w:footnote w:type="continuationSeparator" w:id="0">
    <w:p w14:paraId="1D09B4DD" w14:textId="77777777" w:rsidR="00F567FC" w:rsidRDefault="00F567FC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A15"/>
    <w:multiLevelType w:val="hybridMultilevel"/>
    <w:tmpl w:val="10E6C7AA"/>
    <w:lvl w:ilvl="0" w:tplc="EB84C3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5954CBB"/>
    <w:multiLevelType w:val="hybridMultilevel"/>
    <w:tmpl w:val="F35C9E92"/>
    <w:lvl w:ilvl="0" w:tplc="11646B6E">
      <w:start w:val="1"/>
      <w:numFmt w:val="decimal"/>
      <w:lvlText w:val="%1."/>
      <w:lvlJc w:val="left"/>
      <w:pPr>
        <w:ind w:left="924" w:hanging="564"/>
      </w:pPr>
      <w:rPr>
        <w:rFonts w:ascii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AE3"/>
    <w:multiLevelType w:val="hybridMultilevel"/>
    <w:tmpl w:val="6A141434"/>
    <w:lvl w:ilvl="0" w:tplc="17DA57EE">
      <w:start w:val="72"/>
      <w:numFmt w:val="bullet"/>
      <w:lvlText w:val="–"/>
      <w:lvlJc w:val="left"/>
      <w:pPr>
        <w:ind w:left="1166" w:hanging="360"/>
      </w:pPr>
      <w:rPr>
        <w:rFonts w:ascii="Times New Roman CYR" w:eastAsia="Times New Roman" w:hAnsi="Times New Roman CYR" w:cs="Times New Roman CYR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0D0C429E"/>
    <w:multiLevelType w:val="hybridMultilevel"/>
    <w:tmpl w:val="B49401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01A4"/>
    <w:multiLevelType w:val="hybridMultilevel"/>
    <w:tmpl w:val="25AA6910"/>
    <w:lvl w:ilvl="0" w:tplc="17DA57EE">
      <w:start w:val="72"/>
      <w:numFmt w:val="bullet"/>
      <w:lvlText w:val="–"/>
      <w:lvlJc w:val="left"/>
      <w:pPr>
        <w:ind w:left="1287" w:hanging="360"/>
      </w:pPr>
      <w:rPr>
        <w:rFonts w:ascii="Times New Roman CYR" w:eastAsia="Times New Roman" w:hAnsi="Times New Roman CYR" w:cs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84E7C"/>
    <w:multiLevelType w:val="hybridMultilevel"/>
    <w:tmpl w:val="32B23252"/>
    <w:lvl w:ilvl="0" w:tplc="DB70FDC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F4D6A2D"/>
    <w:multiLevelType w:val="hybridMultilevel"/>
    <w:tmpl w:val="BF443C8A"/>
    <w:lvl w:ilvl="0" w:tplc="ADC6F2D0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32FE691F"/>
    <w:multiLevelType w:val="multilevel"/>
    <w:tmpl w:val="1CF8D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1452A"/>
    <w:multiLevelType w:val="hybridMultilevel"/>
    <w:tmpl w:val="27EE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E408B"/>
    <w:multiLevelType w:val="hybridMultilevel"/>
    <w:tmpl w:val="7A0CC0D6"/>
    <w:lvl w:ilvl="0" w:tplc="380A414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 w15:restartNumberingAfterBreak="0">
    <w:nsid w:val="57B75CD6"/>
    <w:multiLevelType w:val="hybridMultilevel"/>
    <w:tmpl w:val="8CECDE6E"/>
    <w:lvl w:ilvl="0" w:tplc="80F6D26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F70210F"/>
    <w:multiLevelType w:val="hybridMultilevel"/>
    <w:tmpl w:val="D30CF026"/>
    <w:lvl w:ilvl="0" w:tplc="FF9EF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D76A5"/>
    <w:multiLevelType w:val="hybridMultilevel"/>
    <w:tmpl w:val="C00AC838"/>
    <w:lvl w:ilvl="0" w:tplc="3C888ED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C0378"/>
    <w:multiLevelType w:val="hybridMultilevel"/>
    <w:tmpl w:val="EB5251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E7292"/>
    <w:multiLevelType w:val="multilevel"/>
    <w:tmpl w:val="CF5800FA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14"/>
  </w:num>
  <w:num w:numId="5">
    <w:abstractNumId w:val="18"/>
  </w:num>
  <w:num w:numId="6">
    <w:abstractNumId w:val="18"/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18"/>
  </w:num>
  <w:num w:numId="10">
    <w:abstractNumId w:val="18"/>
  </w:num>
  <w:num w:numId="11">
    <w:abstractNumId w:val="18"/>
  </w:num>
  <w:num w:numId="12">
    <w:abstractNumId w:val="9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8"/>
  </w:num>
  <w:num w:numId="24">
    <w:abstractNumId w:val="12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36"/>
    <w:rsid w:val="00003A79"/>
    <w:rsid w:val="00023A2A"/>
    <w:rsid w:val="000710BB"/>
    <w:rsid w:val="00087AFC"/>
    <w:rsid w:val="00097F8B"/>
    <w:rsid w:val="000C40A0"/>
    <w:rsid w:val="000D1F73"/>
    <w:rsid w:val="000F01A9"/>
    <w:rsid w:val="00113864"/>
    <w:rsid w:val="001435BE"/>
    <w:rsid w:val="001943AA"/>
    <w:rsid w:val="001D56C1"/>
    <w:rsid w:val="0023533A"/>
    <w:rsid w:val="00237098"/>
    <w:rsid w:val="0024717A"/>
    <w:rsid w:val="00253BCC"/>
    <w:rsid w:val="0026649C"/>
    <w:rsid w:val="00270675"/>
    <w:rsid w:val="0027692A"/>
    <w:rsid w:val="002A57EB"/>
    <w:rsid w:val="002B7B43"/>
    <w:rsid w:val="002C2D02"/>
    <w:rsid w:val="002E6472"/>
    <w:rsid w:val="002F3035"/>
    <w:rsid w:val="00306C33"/>
    <w:rsid w:val="00392C8F"/>
    <w:rsid w:val="003C1370"/>
    <w:rsid w:val="003C70D8"/>
    <w:rsid w:val="003D35CF"/>
    <w:rsid w:val="003F0A41"/>
    <w:rsid w:val="004442EE"/>
    <w:rsid w:val="00455545"/>
    <w:rsid w:val="00457736"/>
    <w:rsid w:val="0046632F"/>
    <w:rsid w:val="00494B8C"/>
    <w:rsid w:val="004A6336"/>
    <w:rsid w:val="004D1575"/>
    <w:rsid w:val="004E0EDF"/>
    <w:rsid w:val="004F45BE"/>
    <w:rsid w:val="004F6918"/>
    <w:rsid w:val="0052153D"/>
    <w:rsid w:val="005251A5"/>
    <w:rsid w:val="00530BFF"/>
    <w:rsid w:val="005413FF"/>
    <w:rsid w:val="00556E26"/>
    <w:rsid w:val="00557C09"/>
    <w:rsid w:val="0059614C"/>
    <w:rsid w:val="005D10ED"/>
    <w:rsid w:val="005D764D"/>
    <w:rsid w:val="005E6DC1"/>
    <w:rsid w:val="005F4692"/>
    <w:rsid w:val="006259FB"/>
    <w:rsid w:val="006401E9"/>
    <w:rsid w:val="006757B0"/>
    <w:rsid w:val="006B6395"/>
    <w:rsid w:val="006E65B0"/>
    <w:rsid w:val="006F5C29"/>
    <w:rsid w:val="00714AB2"/>
    <w:rsid w:val="007244E1"/>
    <w:rsid w:val="00773010"/>
    <w:rsid w:val="0077304A"/>
    <w:rsid w:val="0077700A"/>
    <w:rsid w:val="00785016"/>
    <w:rsid w:val="00791855"/>
    <w:rsid w:val="007E3190"/>
    <w:rsid w:val="007E7F74"/>
    <w:rsid w:val="007F7C45"/>
    <w:rsid w:val="00832CCE"/>
    <w:rsid w:val="00845461"/>
    <w:rsid w:val="00846B48"/>
    <w:rsid w:val="00880FD0"/>
    <w:rsid w:val="00894491"/>
    <w:rsid w:val="00896D60"/>
    <w:rsid w:val="008A03A1"/>
    <w:rsid w:val="008A2A4A"/>
    <w:rsid w:val="008A4024"/>
    <w:rsid w:val="008B16FE"/>
    <w:rsid w:val="008D1B2D"/>
    <w:rsid w:val="008E4A31"/>
    <w:rsid w:val="00904835"/>
    <w:rsid w:val="00941384"/>
    <w:rsid w:val="00954C89"/>
    <w:rsid w:val="00960819"/>
    <w:rsid w:val="00962C2E"/>
    <w:rsid w:val="009A453C"/>
    <w:rsid w:val="009B2DDB"/>
    <w:rsid w:val="009C5ACE"/>
    <w:rsid w:val="009F69B9"/>
    <w:rsid w:val="009F751E"/>
    <w:rsid w:val="00A2464E"/>
    <w:rsid w:val="00A2798C"/>
    <w:rsid w:val="00A331E3"/>
    <w:rsid w:val="00A90398"/>
    <w:rsid w:val="00A915DF"/>
    <w:rsid w:val="00AA6B23"/>
    <w:rsid w:val="00AB05C9"/>
    <w:rsid w:val="00AB2FA9"/>
    <w:rsid w:val="00AC28FF"/>
    <w:rsid w:val="00AC5ACB"/>
    <w:rsid w:val="00AD1CDB"/>
    <w:rsid w:val="00AD5593"/>
    <w:rsid w:val="00AE41A6"/>
    <w:rsid w:val="00AF2E7E"/>
    <w:rsid w:val="00B00FB9"/>
    <w:rsid w:val="00B20824"/>
    <w:rsid w:val="00B24364"/>
    <w:rsid w:val="00B40317"/>
    <w:rsid w:val="00B45642"/>
    <w:rsid w:val="00B47838"/>
    <w:rsid w:val="00B9383A"/>
    <w:rsid w:val="00BA590A"/>
    <w:rsid w:val="00BB1268"/>
    <w:rsid w:val="00BB3367"/>
    <w:rsid w:val="00BE1EAB"/>
    <w:rsid w:val="00C301EF"/>
    <w:rsid w:val="00C32BA6"/>
    <w:rsid w:val="00C42A21"/>
    <w:rsid w:val="00C55C12"/>
    <w:rsid w:val="00C76BBD"/>
    <w:rsid w:val="00C77100"/>
    <w:rsid w:val="00CB038D"/>
    <w:rsid w:val="00CE1BD6"/>
    <w:rsid w:val="00D05879"/>
    <w:rsid w:val="00D2172D"/>
    <w:rsid w:val="00D525C0"/>
    <w:rsid w:val="00D82DA7"/>
    <w:rsid w:val="00D92509"/>
    <w:rsid w:val="00DC0ECF"/>
    <w:rsid w:val="00DE26D5"/>
    <w:rsid w:val="00DE3BF0"/>
    <w:rsid w:val="00E0088D"/>
    <w:rsid w:val="00E06AC5"/>
    <w:rsid w:val="00E17713"/>
    <w:rsid w:val="00E42E22"/>
    <w:rsid w:val="00E445DA"/>
    <w:rsid w:val="00E51A5A"/>
    <w:rsid w:val="00EA0EB9"/>
    <w:rsid w:val="00EB4F56"/>
    <w:rsid w:val="00ED47C9"/>
    <w:rsid w:val="00F162DC"/>
    <w:rsid w:val="00F25DB2"/>
    <w:rsid w:val="00F42387"/>
    <w:rsid w:val="00F51B26"/>
    <w:rsid w:val="00F567FC"/>
    <w:rsid w:val="00F677B9"/>
    <w:rsid w:val="00F77E2B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70D72"/>
  <w15:docId w15:val="{C19A74B6-A0A7-4560-B4DF-F1F0DF7F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E1BD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lang w:val="x-none"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097F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rsid w:val="004A6336"/>
    <w:rPr>
      <w:color w:val="0000FF" w:themeColor="hyperlink"/>
      <w:u w:val="single"/>
    </w:rPr>
  </w:style>
  <w:style w:type="character" w:customStyle="1" w:styleId="1">
    <w:name w:val="Основной шрифт абзаца1"/>
    <w:rsid w:val="004A6336"/>
  </w:style>
  <w:style w:type="paragraph" w:styleId="BalloonText">
    <w:name w:val="Balloon Text"/>
    <w:basedOn w:val="Normal"/>
    <w:link w:val="BalloonTextChar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semiHidden/>
    <w:unhideWhenUsed/>
    <w:rsid w:val="00D82D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DA7"/>
    <w:rPr>
      <w:rFonts w:eastAsiaTheme="minorHAnsi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DA7"/>
    <w:rPr>
      <w:rFonts w:eastAsiaTheme="minorHAnsi"/>
      <w:b/>
      <w:bCs/>
      <w:lang w:val="uk-UA" w:eastAsia="en-US"/>
    </w:rPr>
  </w:style>
  <w:style w:type="paragraph" w:styleId="Revision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TableNormal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0EDF"/>
    <w:rPr>
      <w:rFonts w:eastAsiaTheme="minorHAnsi"/>
      <w:lang w:val="uk-UA" w:eastAsia="en-US"/>
    </w:rPr>
  </w:style>
  <w:style w:type="character" w:styleId="FootnoteReference">
    <w:name w:val="footnote reference"/>
    <w:basedOn w:val="DefaultParagraphFont"/>
    <w:semiHidden/>
    <w:unhideWhenUsed/>
    <w:rsid w:val="004E0EDF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E1BD6"/>
    <w:rPr>
      <w:rFonts w:ascii="Arial" w:hAnsi="Arial"/>
      <w:b/>
      <w:bCs/>
      <w:i/>
      <w:iCs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97F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table" w:customStyle="1" w:styleId="TableNormal1">
    <w:name w:val="Table Normal1"/>
    <w:uiPriority w:val="2"/>
    <w:semiHidden/>
    <w:unhideWhenUsed/>
    <w:qFormat/>
    <w:rsid w:val="00BB336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367"/>
    <w:pPr>
      <w:widowControl w:val="0"/>
      <w:autoSpaceDE w:val="0"/>
      <w:autoSpaceDN w:val="0"/>
      <w:spacing w:line="240" w:lineRule="auto"/>
      <w:ind w:left="107"/>
    </w:pPr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DC0ECF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DC0ECF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drii.astrakhantsev@nure.ua" TargetMode="External"/><Relationship Id="rId18" Type="http://schemas.openxmlformats.org/officeDocument/2006/relationships/hyperlink" Target="https://kpi.ua/co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10" Type="http://schemas.openxmlformats.org/officeDocument/2006/relationships/endnotes" Target="endnotes.xml"/><Relationship Id="rId19" Type="http://schemas.openxmlformats.org/officeDocument/2006/relationships/hyperlink" Target="https://kpi.ua/co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420D3-A722-4124-A61D-501E66460A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11</Pages>
  <Words>3055</Words>
  <Characters>21203</Characters>
  <Application>Microsoft Office Word</Application>
  <DocSecurity>0</DocSecurity>
  <Lines>542</Lines>
  <Paragraphs>391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Svitlana Sulima</cp:lastModifiedBy>
  <cp:revision>10</cp:revision>
  <cp:lastPrinted>2020-09-07T13:50:00Z</cp:lastPrinted>
  <dcterms:created xsi:type="dcterms:W3CDTF">2023-05-23T12:11:00Z</dcterms:created>
  <dcterms:modified xsi:type="dcterms:W3CDTF">2023-09-16T18:45:00Z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